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4E01" w:rsidP="00F94E01" w:rsidRDefault="00F94E01" w14:paraId="6150A1F1" w14:textId="77777777">
      <w:pPr>
        <w:jc w:val="center"/>
        <w:rPr>
          <w:rFonts w:ascii="Times New Roman" w:hAnsi="Times New Roman" w:cs="Times New Roman"/>
          <w:b/>
          <w:bCs/>
          <w:color w:val="000000"/>
          <w:sz w:val="32"/>
          <w:szCs w:val="32"/>
          <w:shd w:val="clear" w:color="auto" w:fill="FFFFFF"/>
        </w:rPr>
      </w:pPr>
      <w:r w:rsidRPr="00F94E01">
        <w:rPr>
          <w:rFonts w:ascii="Times New Roman" w:hAnsi="Times New Roman" w:cs="Times New Roman"/>
          <w:b/>
          <w:bCs/>
          <w:color w:val="000000"/>
          <w:sz w:val="32"/>
          <w:szCs w:val="32"/>
          <w:shd w:val="clear" w:color="auto" w:fill="FFFFFF"/>
        </w:rPr>
        <w:t>Website C</w:t>
      </w:r>
      <w:r w:rsidRPr="00F94E01" w:rsidR="00835B20">
        <w:rPr>
          <w:rFonts w:ascii="Times New Roman" w:hAnsi="Times New Roman" w:cs="Times New Roman"/>
          <w:b/>
          <w:bCs/>
          <w:color w:val="000000"/>
          <w:sz w:val="32"/>
          <w:szCs w:val="32"/>
          <w:shd w:val="clear" w:color="auto" w:fill="FFFFFF"/>
        </w:rPr>
        <w:t>hecklist</w:t>
      </w:r>
    </w:p>
    <w:p w:rsidR="00384D4F" w:rsidRDefault="00F94E01" w14:paraId="16822F0D" w14:textId="7777777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This checklist aims to </w:t>
      </w:r>
      <w:r w:rsidRPr="00F94E01" w:rsidR="00835B20">
        <w:rPr>
          <w:rFonts w:ascii="Times New Roman" w:hAnsi="Times New Roman" w:cs="Times New Roman"/>
          <w:color w:val="000000"/>
          <w:shd w:val="clear" w:color="auto" w:fill="FFFFFF"/>
        </w:rPr>
        <w:t xml:space="preserve">outline the pertinent information, </w:t>
      </w:r>
      <w:proofErr w:type="gramStart"/>
      <w:r w:rsidRPr="00F94E01" w:rsidR="00835B20">
        <w:rPr>
          <w:rFonts w:ascii="Times New Roman" w:hAnsi="Times New Roman" w:cs="Times New Roman"/>
          <w:color w:val="000000"/>
          <w:shd w:val="clear" w:color="auto" w:fill="FFFFFF"/>
        </w:rPr>
        <w:t>documents</w:t>
      </w:r>
      <w:proofErr w:type="gramEnd"/>
      <w:r w:rsidRPr="00F94E01" w:rsidR="00835B20">
        <w:rPr>
          <w:rFonts w:ascii="Times New Roman" w:hAnsi="Times New Roman" w:cs="Times New Roman"/>
          <w:color w:val="000000"/>
          <w:shd w:val="clear" w:color="auto" w:fill="FFFFFF"/>
        </w:rPr>
        <w:t xml:space="preserve"> and resources that </w:t>
      </w:r>
      <w:r>
        <w:rPr>
          <w:rFonts w:ascii="Times New Roman" w:hAnsi="Times New Roman" w:cs="Times New Roman"/>
          <w:color w:val="000000"/>
          <w:shd w:val="clear" w:color="auto" w:fill="FFFFFF"/>
        </w:rPr>
        <w:t>State Administering Agencies (</w:t>
      </w:r>
      <w:r w:rsidRPr="00F94E01" w:rsidR="00835B20">
        <w:rPr>
          <w:rFonts w:ascii="Times New Roman" w:hAnsi="Times New Roman" w:cs="Times New Roman"/>
          <w:color w:val="000000"/>
          <w:shd w:val="clear" w:color="auto" w:fill="FFFFFF"/>
        </w:rPr>
        <w:t>SAAs</w:t>
      </w:r>
      <w:r>
        <w:rPr>
          <w:rFonts w:ascii="Times New Roman" w:hAnsi="Times New Roman" w:cs="Times New Roman"/>
          <w:color w:val="000000"/>
          <w:shd w:val="clear" w:color="auto" w:fill="FFFFFF"/>
        </w:rPr>
        <w:t>)</w:t>
      </w:r>
      <w:r w:rsidRPr="00F94E01" w:rsidR="00835B20">
        <w:rPr>
          <w:rFonts w:ascii="Times New Roman" w:hAnsi="Times New Roman" w:cs="Times New Roman"/>
          <w:color w:val="000000"/>
          <w:shd w:val="clear" w:color="auto" w:fill="FFFFFF"/>
        </w:rPr>
        <w:t xml:space="preserve"> should have accessible on their agency websites</w:t>
      </w:r>
      <w:r w:rsidRPr="00F94E01" w:rsidR="002C0AC4">
        <w:rPr>
          <w:rFonts w:ascii="Times New Roman" w:hAnsi="Times New Roman" w:cs="Times New Roman"/>
          <w:color w:val="000000"/>
          <w:shd w:val="clear" w:color="auto" w:fill="FFFFFF"/>
        </w:rPr>
        <w:t xml:space="preserve">. </w:t>
      </w:r>
      <w:r w:rsidR="006655CA">
        <w:rPr>
          <w:rFonts w:ascii="Times New Roman" w:hAnsi="Times New Roman" w:cs="Times New Roman"/>
          <w:color w:val="000000"/>
          <w:shd w:val="clear" w:color="auto" w:fill="FFFFFF"/>
        </w:rPr>
        <w:t xml:space="preserve">The checklist is divided into two sections: essentials and next steps. </w:t>
      </w:r>
    </w:p>
    <w:p w:rsidR="00384D4F" w:rsidRDefault="00384D4F" w14:paraId="78FCC847" w14:textId="77777777">
      <w:pPr>
        <w:rPr>
          <w:rFonts w:ascii="Times New Roman" w:hAnsi="Times New Roman" w:cs="Times New Roman"/>
          <w:color w:val="000000"/>
          <w:shd w:val="clear" w:color="auto" w:fill="FFFFFF"/>
        </w:rPr>
      </w:pPr>
    </w:p>
    <w:p w:rsidR="00F94E01" w:rsidRDefault="002C0AC4" w14:paraId="6C925DBE" w14:textId="568E09C4">
      <w:pPr>
        <w:rPr>
          <w:rFonts w:ascii="Times New Roman" w:hAnsi="Times New Roman" w:cs="Times New Roman"/>
          <w:color w:val="000000"/>
          <w:shd w:val="clear" w:color="auto" w:fill="FFFFFF"/>
        </w:rPr>
      </w:pPr>
      <w:r w:rsidRPr="00F94E01">
        <w:rPr>
          <w:rFonts w:ascii="Times New Roman" w:hAnsi="Times New Roman" w:cs="Times New Roman"/>
          <w:color w:val="000000"/>
          <w:shd w:val="clear" w:color="auto" w:fill="FFFFFF"/>
        </w:rPr>
        <w:t xml:space="preserve">As most </w:t>
      </w:r>
      <w:r w:rsidR="00F94E01">
        <w:rPr>
          <w:rFonts w:ascii="Times New Roman" w:hAnsi="Times New Roman" w:cs="Times New Roman"/>
          <w:color w:val="000000"/>
          <w:shd w:val="clear" w:color="auto" w:fill="FFFFFF"/>
        </w:rPr>
        <w:t>SAAs</w:t>
      </w:r>
      <w:r w:rsidRPr="00F94E01">
        <w:rPr>
          <w:rFonts w:ascii="Times New Roman" w:hAnsi="Times New Roman" w:cs="Times New Roman"/>
          <w:color w:val="000000"/>
          <w:shd w:val="clear" w:color="auto" w:fill="FFFFFF"/>
        </w:rPr>
        <w:t xml:space="preserve"> are in larger agencies </w:t>
      </w:r>
      <w:r w:rsidR="00384D4F">
        <w:rPr>
          <w:rFonts w:ascii="Times New Roman" w:hAnsi="Times New Roman" w:cs="Times New Roman"/>
          <w:color w:val="000000"/>
          <w:shd w:val="clear" w:color="auto" w:fill="FFFFFF"/>
        </w:rPr>
        <w:t>with</w:t>
      </w:r>
      <w:r w:rsidRPr="00F94E01">
        <w:rPr>
          <w:rFonts w:ascii="Times New Roman" w:hAnsi="Times New Roman" w:cs="Times New Roman"/>
          <w:color w:val="000000"/>
          <w:shd w:val="clear" w:color="auto" w:fill="FFFFFF"/>
        </w:rPr>
        <w:t xml:space="preserve"> varying responsibilities, make sure it’s clear from </w:t>
      </w:r>
      <w:r w:rsidR="0095709D">
        <w:rPr>
          <w:rFonts w:ascii="Times New Roman" w:hAnsi="Times New Roman" w:cs="Times New Roman"/>
          <w:color w:val="000000"/>
          <w:shd w:val="clear" w:color="auto" w:fill="FFFFFF"/>
        </w:rPr>
        <w:t>your website’s</w:t>
      </w:r>
      <w:r w:rsidRPr="00F94E01">
        <w:rPr>
          <w:rFonts w:ascii="Times New Roman" w:hAnsi="Times New Roman" w:cs="Times New Roman"/>
          <w:color w:val="000000"/>
          <w:shd w:val="clear" w:color="auto" w:fill="FFFFFF"/>
        </w:rPr>
        <w:t xml:space="preserve"> homepage </w:t>
      </w:r>
      <w:r w:rsidR="00F94E01">
        <w:rPr>
          <w:rFonts w:ascii="Times New Roman" w:hAnsi="Times New Roman" w:cs="Times New Roman"/>
          <w:color w:val="000000"/>
          <w:shd w:val="clear" w:color="auto" w:fill="FFFFFF"/>
        </w:rPr>
        <w:t xml:space="preserve">where current and potential subgrantees and stakeholders should go to find out some basic information such as who you are as </w:t>
      </w:r>
      <w:proofErr w:type="gramStart"/>
      <w:r w:rsidR="00F94E01">
        <w:rPr>
          <w:rFonts w:ascii="Times New Roman" w:hAnsi="Times New Roman" w:cs="Times New Roman"/>
          <w:color w:val="000000"/>
          <w:shd w:val="clear" w:color="auto" w:fill="FFFFFF"/>
        </w:rPr>
        <w:t>the</w:t>
      </w:r>
      <w:proofErr w:type="gramEnd"/>
      <w:r w:rsidR="00F94E01">
        <w:rPr>
          <w:rFonts w:ascii="Times New Roman" w:hAnsi="Times New Roman" w:cs="Times New Roman"/>
          <w:color w:val="000000"/>
          <w:shd w:val="clear" w:color="auto" w:fill="FFFFFF"/>
        </w:rPr>
        <w:t xml:space="preserve"> SAA and what you do, funding opportunities, and available support and how to access it. </w:t>
      </w:r>
    </w:p>
    <w:p w:rsidR="00F94E01" w:rsidRDefault="00F94E01" w14:paraId="0BA705F7" w14:textId="77777777">
      <w:pPr>
        <w:rPr>
          <w:rFonts w:ascii="Times New Roman" w:hAnsi="Times New Roman" w:cs="Times New Roman"/>
          <w:color w:val="000000"/>
          <w:shd w:val="clear" w:color="auto" w:fill="FFFFFF"/>
        </w:rPr>
      </w:pPr>
    </w:p>
    <w:p w:rsidRPr="00E33750" w:rsidR="00F94E01" w:rsidRDefault="00F94E01" w14:paraId="0CBD8F75" w14:textId="4D896A09">
      <w:pPr>
        <w:rPr>
          <w:rFonts w:ascii="Times New Roman" w:hAnsi="Times New Roman" w:cs="Times New Roman"/>
          <w:i/>
          <w:iCs/>
          <w:color w:val="000000"/>
          <w:shd w:val="clear" w:color="auto" w:fill="FFFFFF"/>
        </w:rPr>
      </w:pPr>
      <w:r>
        <w:rPr>
          <w:rFonts w:ascii="Times New Roman" w:hAnsi="Times New Roman" w:cs="Times New Roman"/>
          <w:color w:val="000000"/>
          <w:shd w:val="clear" w:color="auto" w:fill="FFFFFF"/>
        </w:rPr>
        <w:t xml:space="preserve">Think carefully about how you label documents, </w:t>
      </w:r>
      <w:proofErr w:type="gramStart"/>
      <w:r>
        <w:rPr>
          <w:rFonts w:ascii="Times New Roman" w:hAnsi="Times New Roman" w:cs="Times New Roman"/>
          <w:color w:val="000000"/>
          <w:shd w:val="clear" w:color="auto" w:fill="FFFFFF"/>
        </w:rPr>
        <w:t>pages</w:t>
      </w:r>
      <w:proofErr w:type="gramEnd"/>
      <w:r>
        <w:rPr>
          <w:rFonts w:ascii="Times New Roman" w:hAnsi="Times New Roman" w:cs="Times New Roman"/>
          <w:color w:val="000000"/>
          <w:shd w:val="clear" w:color="auto" w:fill="FFFFFF"/>
        </w:rPr>
        <w:t xml:space="preserve"> and tabs on your website. Generally, opt for the most accessible language possible. For example, consider labelling a page on your website </w:t>
      </w:r>
      <w:r w:rsidRPr="00E33750">
        <w:rPr>
          <w:rFonts w:ascii="Times New Roman" w:hAnsi="Times New Roman" w:cs="Times New Roman"/>
          <w:i/>
          <w:iCs/>
          <w:color w:val="000000"/>
          <w:shd w:val="clear" w:color="auto" w:fill="FFFFFF"/>
        </w:rPr>
        <w:t>funding opportunities</w:t>
      </w:r>
      <w:r>
        <w:rPr>
          <w:rFonts w:ascii="Times New Roman" w:hAnsi="Times New Roman" w:cs="Times New Roman"/>
          <w:color w:val="000000"/>
          <w:shd w:val="clear" w:color="auto" w:fill="FFFFFF"/>
        </w:rPr>
        <w:t xml:space="preserve"> rather than </w:t>
      </w:r>
      <w:r w:rsidRPr="00E33750">
        <w:rPr>
          <w:rFonts w:ascii="Times New Roman" w:hAnsi="Times New Roman" w:cs="Times New Roman"/>
          <w:i/>
          <w:iCs/>
          <w:color w:val="000000"/>
          <w:shd w:val="clear" w:color="auto" w:fill="FFFFFF"/>
        </w:rPr>
        <w:t xml:space="preserve">solicitations/requests for proposals/notification of availability of funds. </w:t>
      </w:r>
    </w:p>
    <w:p w:rsidR="00F94E01" w:rsidRDefault="00F94E01" w14:paraId="77926694" w14:textId="77777777">
      <w:pPr>
        <w:rPr>
          <w:rFonts w:ascii="Times New Roman" w:hAnsi="Times New Roman" w:cs="Times New Roman"/>
          <w:color w:val="000000"/>
          <w:shd w:val="clear" w:color="auto" w:fill="FFFFFF"/>
        </w:rPr>
      </w:pPr>
    </w:p>
    <w:p w:rsidRPr="00335494" w:rsidR="00F94E01" w:rsidP="00335494" w:rsidRDefault="00FC5416" w14:paraId="400CF4AB" w14:textId="47DC3C75">
      <w:pPr>
        <w:rPr>
          <w:rFonts w:ascii="Times New Roman" w:hAnsi="Times New Roman" w:cs="Times New Roman"/>
          <w:b/>
          <w:bCs/>
          <w:color w:val="000000"/>
          <w:u w:val="single"/>
          <w:shd w:val="clear" w:color="auto" w:fill="FFFFFF"/>
        </w:rPr>
      </w:pPr>
      <w:r w:rsidRPr="00335494">
        <w:rPr>
          <w:rFonts w:ascii="Times New Roman" w:hAnsi="Times New Roman" w:cs="Times New Roman"/>
          <w:b/>
          <w:bCs/>
          <w:color w:val="000000"/>
          <w:u w:val="single"/>
          <w:shd w:val="clear" w:color="auto" w:fill="FFFFFF"/>
        </w:rPr>
        <w:t xml:space="preserve">Website </w:t>
      </w:r>
      <w:r w:rsidRPr="00335494" w:rsidR="00536967">
        <w:rPr>
          <w:rFonts w:ascii="Times New Roman" w:hAnsi="Times New Roman" w:cs="Times New Roman"/>
          <w:b/>
          <w:bCs/>
          <w:color w:val="000000"/>
          <w:u w:val="single"/>
          <w:shd w:val="clear" w:color="auto" w:fill="FFFFFF"/>
        </w:rPr>
        <w:t xml:space="preserve">Checklist: </w:t>
      </w:r>
      <w:r w:rsidRPr="00335494">
        <w:rPr>
          <w:rFonts w:ascii="Times New Roman" w:hAnsi="Times New Roman" w:cs="Times New Roman"/>
          <w:b/>
          <w:bCs/>
          <w:color w:val="000000"/>
          <w:u w:val="single"/>
          <w:shd w:val="clear" w:color="auto" w:fill="FFFFFF"/>
        </w:rPr>
        <w:t>Essentials</w:t>
      </w:r>
    </w:p>
    <w:p w:rsidR="00F94E01" w:rsidP="00835B20" w:rsidRDefault="00F94E01" w14:paraId="6C4FF192" w14:textId="51AE4D16">
      <w:pPr>
        <w:pStyle w:val="ListParagraph"/>
        <w:numPr>
          <w:ilvl w:val="0"/>
          <w:numId w:val="12"/>
        </w:numPr>
        <w:rPr>
          <w:rFonts w:ascii="Times New Roman" w:hAnsi="Times New Roman" w:cs="Times New Roman"/>
        </w:rPr>
      </w:pPr>
      <w:r w:rsidRPr="00536967">
        <w:rPr>
          <w:rFonts w:ascii="Times New Roman" w:hAnsi="Times New Roman" w:cs="Times New Roman"/>
          <w:b/>
          <w:bCs/>
        </w:rPr>
        <w:t xml:space="preserve">About Us/Who are </w:t>
      </w:r>
      <w:proofErr w:type="gramStart"/>
      <w:r w:rsidRPr="00536967">
        <w:rPr>
          <w:rFonts w:ascii="Times New Roman" w:hAnsi="Times New Roman" w:cs="Times New Roman"/>
          <w:b/>
          <w:bCs/>
        </w:rPr>
        <w:t>We?:</w:t>
      </w:r>
      <w:proofErr w:type="gramEnd"/>
      <w:r>
        <w:rPr>
          <w:rFonts w:ascii="Times New Roman" w:hAnsi="Times New Roman" w:cs="Times New Roman"/>
        </w:rPr>
        <w:t xml:space="preserve"> </w:t>
      </w:r>
      <w:r w:rsidR="004B792E">
        <w:rPr>
          <w:rFonts w:ascii="Times New Roman" w:hAnsi="Times New Roman" w:cs="Times New Roman"/>
        </w:rPr>
        <w:t xml:space="preserve">What is an SAA? </w:t>
      </w:r>
      <w:r>
        <w:rPr>
          <w:rFonts w:ascii="Times New Roman" w:hAnsi="Times New Roman" w:cs="Times New Roman"/>
        </w:rPr>
        <w:t xml:space="preserve">Who are you as an agency? </w:t>
      </w:r>
      <w:r w:rsidR="004F183B">
        <w:rPr>
          <w:rFonts w:ascii="Times New Roman" w:hAnsi="Times New Roman" w:cs="Times New Roman"/>
        </w:rPr>
        <w:t>What are your values and mission?</w:t>
      </w:r>
      <w:r w:rsidR="004B792E">
        <w:rPr>
          <w:rFonts w:ascii="Times New Roman" w:hAnsi="Times New Roman" w:cs="Times New Roman"/>
        </w:rPr>
        <w:t xml:space="preserve"> What do you do?</w:t>
      </w:r>
      <w:r w:rsidR="004F183B">
        <w:rPr>
          <w:rFonts w:ascii="Times New Roman" w:hAnsi="Times New Roman" w:cs="Times New Roman"/>
        </w:rPr>
        <w:t xml:space="preserve"> </w:t>
      </w:r>
      <w:r>
        <w:rPr>
          <w:rFonts w:ascii="Times New Roman" w:hAnsi="Times New Roman" w:cs="Times New Roman"/>
        </w:rPr>
        <w:t xml:space="preserve">You can pull information from the SAA Organizational Fact Sheet. </w:t>
      </w:r>
    </w:p>
    <w:p w:rsidRPr="00E05D83" w:rsidR="004F183B" w:rsidP="00E05EEB" w:rsidRDefault="004B792E" w14:paraId="4BCF7DF1" w14:textId="5039AF43">
      <w:pPr>
        <w:pStyle w:val="ListParagraph"/>
        <w:numPr>
          <w:ilvl w:val="0"/>
          <w:numId w:val="12"/>
        </w:numPr>
        <w:rPr>
          <w:rFonts w:ascii="Times New Roman" w:hAnsi="Times New Roman" w:cs="Times New Roman"/>
        </w:rPr>
      </w:pPr>
      <w:r w:rsidRPr="004B792E">
        <w:rPr>
          <w:rFonts w:ascii="Times New Roman" w:hAnsi="Times New Roman" w:cs="Times New Roman"/>
          <w:b/>
          <w:bCs/>
        </w:rPr>
        <w:t>Funding Opportunities:</w:t>
      </w:r>
      <w:r w:rsidRPr="004B792E" w:rsidR="004F183B">
        <w:rPr>
          <w:rFonts w:ascii="Times New Roman" w:hAnsi="Times New Roman" w:cs="Times New Roman"/>
        </w:rPr>
        <w:t xml:space="preserve"> Include</w:t>
      </w:r>
      <w:r w:rsidRPr="00F94E01" w:rsidR="004F183B">
        <w:rPr>
          <w:rFonts w:ascii="Times New Roman" w:hAnsi="Times New Roman" w:cs="Times New Roman"/>
        </w:rPr>
        <w:t xml:space="preserve"> all</w:t>
      </w:r>
      <w:r w:rsidR="004F183B">
        <w:rPr>
          <w:rFonts w:ascii="Times New Roman" w:hAnsi="Times New Roman" w:cs="Times New Roman"/>
        </w:rPr>
        <w:t xml:space="preserve"> funds administered</w:t>
      </w:r>
      <w:r w:rsidRPr="00F94E01" w:rsidR="004F183B">
        <w:rPr>
          <w:rFonts w:ascii="Times New Roman" w:hAnsi="Times New Roman" w:cs="Times New Roman"/>
        </w:rPr>
        <w:t>, including both federal and state opportunities</w:t>
      </w:r>
      <w:r w:rsidR="004F183B">
        <w:rPr>
          <w:rFonts w:ascii="Times New Roman" w:hAnsi="Times New Roman" w:cs="Times New Roman"/>
        </w:rPr>
        <w:t>. For each opportunity, link to more information such as: a description of the funding source,</w:t>
      </w:r>
      <w:r w:rsidR="00E36F8B">
        <w:rPr>
          <w:rFonts w:ascii="Times New Roman" w:hAnsi="Times New Roman" w:cs="Times New Roman"/>
        </w:rPr>
        <w:t xml:space="preserve"> whether it’s a discretionary or formula grant (and what is the difference for an applicant?),</w:t>
      </w:r>
      <w:r w:rsidR="004F183B">
        <w:rPr>
          <w:rFonts w:ascii="Times New Roman" w:hAnsi="Times New Roman" w:cs="Times New Roman"/>
        </w:rPr>
        <w:t xml:space="preserve"> the types of projects that can be funded, eligibility requirements, information about how award decisions are made</w:t>
      </w:r>
      <w:r w:rsidR="00E05EEB">
        <w:rPr>
          <w:rFonts w:ascii="Times New Roman" w:hAnsi="Times New Roman" w:cs="Times New Roman"/>
        </w:rPr>
        <w:t xml:space="preserve"> (is there a board? Are applications peer reviewed, and if so, by whom?)</w:t>
      </w:r>
      <w:r w:rsidR="004F183B">
        <w:rPr>
          <w:rFonts w:ascii="Times New Roman" w:hAnsi="Times New Roman" w:cs="Times New Roman"/>
        </w:rPr>
        <w:t>, and the typical time the funding opportunity will be available for applications. Consider sorting grants by type (what can this be used for?) rather than title of grant.</w:t>
      </w:r>
      <w:r w:rsidR="00E05EEB">
        <w:rPr>
          <w:rFonts w:ascii="Times New Roman" w:hAnsi="Times New Roman" w:cs="Times New Roman"/>
        </w:rPr>
        <w:t xml:space="preserve"> </w:t>
      </w:r>
      <w:r w:rsidRPr="00E05EEB" w:rsidR="004F183B">
        <w:rPr>
          <w:rFonts w:ascii="Times New Roman" w:hAnsi="Times New Roman" w:cs="Times New Roman"/>
        </w:rPr>
        <w:t xml:space="preserve">If there is an open funding opportunity, make sure the funding announcement is available, along with the application and instructions. It’s recommended to make the application and instructions one document. Include </w:t>
      </w:r>
      <w:r w:rsidR="00E54FDD">
        <w:rPr>
          <w:rFonts w:ascii="Times New Roman" w:hAnsi="Times New Roman" w:cs="Times New Roman"/>
        </w:rPr>
        <w:t>links to any</w:t>
      </w:r>
      <w:r w:rsidRPr="00E05EEB" w:rsidR="004F183B">
        <w:rPr>
          <w:rFonts w:ascii="Times New Roman" w:hAnsi="Times New Roman" w:cs="Times New Roman"/>
        </w:rPr>
        <w:t xml:space="preserve"> guidance, </w:t>
      </w:r>
      <w:proofErr w:type="gramStart"/>
      <w:r w:rsidRPr="00E05D83" w:rsidR="004F183B">
        <w:rPr>
          <w:rFonts w:ascii="Times New Roman" w:hAnsi="Times New Roman" w:cs="Times New Roman"/>
        </w:rPr>
        <w:t>webinars</w:t>
      </w:r>
      <w:proofErr w:type="gramEnd"/>
      <w:r w:rsidRPr="00E05D83" w:rsidR="004F183B">
        <w:rPr>
          <w:rFonts w:ascii="Times New Roman" w:hAnsi="Times New Roman" w:cs="Times New Roman"/>
        </w:rPr>
        <w:t xml:space="preserve"> or resources to assist applicants in the process.</w:t>
      </w:r>
    </w:p>
    <w:p w:rsidR="00835B20" w:rsidP="00835B20" w:rsidRDefault="00835B20" w14:paraId="25D4FA0B" w14:textId="4E906A7D">
      <w:pPr>
        <w:pStyle w:val="ListParagraph"/>
        <w:numPr>
          <w:ilvl w:val="0"/>
          <w:numId w:val="12"/>
        </w:numPr>
        <w:rPr>
          <w:rFonts w:ascii="Times New Roman" w:hAnsi="Times New Roman" w:cs="Times New Roman"/>
        </w:rPr>
      </w:pPr>
      <w:r w:rsidRPr="265A3801">
        <w:rPr>
          <w:rFonts w:ascii="Times New Roman" w:hAnsi="Times New Roman" w:cs="Times New Roman"/>
          <w:b/>
          <w:bCs/>
        </w:rPr>
        <w:t xml:space="preserve">Available </w:t>
      </w:r>
      <w:r w:rsidRPr="265A3801" w:rsidR="00E05D83">
        <w:rPr>
          <w:rFonts w:ascii="Times New Roman" w:hAnsi="Times New Roman" w:cs="Times New Roman"/>
          <w:b/>
          <w:bCs/>
        </w:rPr>
        <w:t>T</w:t>
      </w:r>
      <w:r w:rsidRPr="265A3801">
        <w:rPr>
          <w:rFonts w:ascii="Times New Roman" w:hAnsi="Times New Roman" w:cs="Times New Roman"/>
          <w:b/>
          <w:bCs/>
        </w:rPr>
        <w:t>raining</w:t>
      </w:r>
      <w:r w:rsidRPr="265A3801" w:rsidR="004F183B">
        <w:rPr>
          <w:rFonts w:ascii="Times New Roman" w:hAnsi="Times New Roman" w:cs="Times New Roman"/>
          <w:b/>
          <w:bCs/>
        </w:rPr>
        <w:t xml:space="preserve">, </w:t>
      </w:r>
      <w:r w:rsidRPr="265A3801" w:rsidR="00E05D83">
        <w:rPr>
          <w:rFonts w:ascii="Times New Roman" w:hAnsi="Times New Roman" w:cs="Times New Roman"/>
          <w:b/>
          <w:bCs/>
        </w:rPr>
        <w:t>T</w:t>
      </w:r>
      <w:r w:rsidRPr="265A3801">
        <w:rPr>
          <w:rFonts w:ascii="Times New Roman" w:hAnsi="Times New Roman" w:cs="Times New Roman"/>
          <w:b/>
          <w:bCs/>
        </w:rPr>
        <w:t xml:space="preserve">echnical </w:t>
      </w:r>
      <w:r w:rsidRPr="265A3801" w:rsidR="00E05D83">
        <w:rPr>
          <w:rFonts w:ascii="Times New Roman" w:hAnsi="Times New Roman" w:cs="Times New Roman"/>
          <w:b/>
          <w:bCs/>
        </w:rPr>
        <w:t>A</w:t>
      </w:r>
      <w:r w:rsidRPr="265A3801">
        <w:rPr>
          <w:rFonts w:ascii="Times New Roman" w:hAnsi="Times New Roman" w:cs="Times New Roman"/>
          <w:b/>
          <w:bCs/>
        </w:rPr>
        <w:t>ssistance</w:t>
      </w:r>
      <w:r w:rsidRPr="265A3801" w:rsidR="004F183B">
        <w:rPr>
          <w:rFonts w:ascii="Times New Roman" w:hAnsi="Times New Roman" w:cs="Times New Roman"/>
          <w:b/>
          <w:bCs/>
        </w:rPr>
        <w:t xml:space="preserve"> and </w:t>
      </w:r>
      <w:r w:rsidRPr="265A3801" w:rsidR="00E05D83">
        <w:rPr>
          <w:rFonts w:ascii="Times New Roman" w:hAnsi="Times New Roman" w:cs="Times New Roman"/>
          <w:b/>
          <w:bCs/>
        </w:rPr>
        <w:t>S</w:t>
      </w:r>
      <w:r w:rsidRPr="265A3801" w:rsidR="004F183B">
        <w:rPr>
          <w:rFonts w:ascii="Times New Roman" w:hAnsi="Times New Roman" w:cs="Times New Roman"/>
          <w:b/>
          <w:bCs/>
        </w:rPr>
        <w:t>upport</w:t>
      </w:r>
      <w:r w:rsidRPr="265A3801" w:rsidR="6FBB8C5D">
        <w:rPr>
          <w:rFonts w:ascii="Times New Roman" w:hAnsi="Times New Roman" w:cs="Times New Roman"/>
          <w:b/>
          <w:bCs/>
        </w:rPr>
        <w:t xml:space="preserve">: </w:t>
      </w:r>
      <w:r w:rsidRPr="265A3801" w:rsidR="004F183B">
        <w:rPr>
          <w:rFonts w:ascii="Times New Roman" w:hAnsi="Times New Roman" w:cs="Times New Roman"/>
        </w:rPr>
        <w:t xml:space="preserve">Although it’s recommended to plug any TTA or support you provide, where relevant, it would be helpful to have a section of your website devoted to </w:t>
      </w:r>
      <w:r w:rsidRPr="265A3801" w:rsidR="001E439A">
        <w:rPr>
          <w:rFonts w:ascii="Times New Roman" w:hAnsi="Times New Roman" w:cs="Times New Roman"/>
        </w:rPr>
        <w:t>an entire catalogue of the</w:t>
      </w:r>
      <w:r w:rsidRPr="265A3801" w:rsidR="004F183B">
        <w:rPr>
          <w:rFonts w:ascii="Times New Roman" w:hAnsi="Times New Roman" w:cs="Times New Roman"/>
        </w:rPr>
        <w:t xml:space="preserve"> kinds of support, training and technical assistance provided, who this TTA is available for, and</w:t>
      </w:r>
      <w:r w:rsidRPr="265A3801">
        <w:rPr>
          <w:rFonts w:ascii="Times New Roman" w:hAnsi="Times New Roman" w:cs="Times New Roman"/>
        </w:rPr>
        <w:t xml:space="preserve"> how to request help</w:t>
      </w:r>
      <w:r w:rsidRPr="265A3801" w:rsidR="004F183B">
        <w:rPr>
          <w:rFonts w:ascii="Times New Roman" w:hAnsi="Times New Roman" w:cs="Times New Roman"/>
        </w:rPr>
        <w:t>.</w:t>
      </w:r>
      <w:r w:rsidRPr="265A3801" w:rsidR="002A635F">
        <w:rPr>
          <w:rFonts w:ascii="Times New Roman" w:hAnsi="Times New Roman" w:cs="Times New Roman"/>
        </w:rPr>
        <w:t xml:space="preserve"> Included in this section, you should include some important links and resources for subgrantees, such as:</w:t>
      </w:r>
    </w:p>
    <w:p w:rsidR="002A635F" w:rsidP="002A635F" w:rsidRDefault="00C511D0" w14:paraId="04F19E76" w14:textId="3948451A">
      <w:pPr>
        <w:pStyle w:val="ListParagraph"/>
        <w:numPr>
          <w:ilvl w:val="2"/>
          <w:numId w:val="15"/>
        </w:numPr>
        <w:rPr>
          <w:rFonts w:ascii="Times New Roman" w:hAnsi="Times New Roman" w:cs="Times New Roman"/>
        </w:rPr>
      </w:pPr>
      <w:r>
        <w:rPr>
          <w:rFonts w:ascii="Times New Roman" w:hAnsi="Times New Roman" w:cs="Times New Roman"/>
        </w:rPr>
        <w:t>How to submit a GAM/GAN and the applicable form or template</w:t>
      </w:r>
      <w:r w:rsidR="007845D2">
        <w:rPr>
          <w:rFonts w:ascii="Times New Roman" w:hAnsi="Times New Roman" w:cs="Times New Roman"/>
        </w:rPr>
        <w:t>.</w:t>
      </w:r>
    </w:p>
    <w:p w:rsidR="00C511D0" w:rsidP="008D5432" w:rsidRDefault="00C511D0" w14:paraId="7F805619" w14:textId="248FD60E">
      <w:pPr>
        <w:pStyle w:val="ListParagraph"/>
        <w:numPr>
          <w:ilvl w:val="2"/>
          <w:numId w:val="15"/>
        </w:numPr>
        <w:rPr>
          <w:rFonts w:ascii="Times New Roman" w:hAnsi="Times New Roman" w:cs="Times New Roman"/>
        </w:rPr>
      </w:pPr>
      <w:r w:rsidRPr="00073EAD">
        <w:rPr>
          <w:rFonts w:ascii="Times New Roman" w:hAnsi="Times New Roman" w:cs="Times New Roman"/>
        </w:rPr>
        <w:t>Reporting: guidelines for financial</w:t>
      </w:r>
      <w:r w:rsidR="007E53C6">
        <w:rPr>
          <w:rFonts w:ascii="Times New Roman" w:hAnsi="Times New Roman" w:cs="Times New Roman"/>
        </w:rPr>
        <w:t xml:space="preserve"> and programmatic </w:t>
      </w:r>
      <w:r w:rsidRPr="00073EAD">
        <w:rPr>
          <w:rFonts w:ascii="Times New Roman" w:hAnsi="Times New Roman" w:cs="Times New Roman"/>
        </w:rPr>
        <w:t>reports/</w:t>
      </w:r>
      <w:hyperlink w:history="1" r:id="rId8">
        <w:r w:rsidRPr="00357A0F">
          <w:rPr>
            <w:rStyle w:val="Hyperlink"/>
            <w:rFonts w:ascii="Times New Roman" w:hAnsi="Times New Roman" w:cs="Times New Roman"/>
          </w:rPr>
          <w:t>PMT</w:t>
        </w:r>
      </w:hyperlink>
      <w:r w:rsidRPr="00073EAD">
        <w:rPr>
          <w:rFonts w:ascii="Times New Roman" w:hAnsi="Times New Roman" w:cs="Times New Roman"/>
        </w:rPr>
        <w:t>/any other systems and reports</w:t>
      </w:r>
      <w:r w:rsidR="007E53C6">
        <w:rPr>
          <w:rFonts w:ascii="Times New Roman" w:hAnsi="Times New Roman" w:cs="Times New Roman"/>
        </w:rPr>
        <w:t>;</w:t>
      </w:r>
      <w:r w:rsidRPr="00073EAD">
        <w:rPr>
          <w:rFonts w:ascii="Times New Roman" w:hAnsi="Times New Roman" w:cs="Times New Roman"/>
        </w:rPr>
        <w:t xml:space="preserve"> links to the applicable systems for reporting</w:t>
      </w:r>
      <w:r w:rsidR="007E53C6">
        <w:rPr>
          <w:rFonts w:ascii="Times New Roman" w:hAnsi="Times New Roman" w:cs="Times New Roman"/>
        </w:rPr>
        <w:t>;</w:t>
      </w:r>
      <w:r w:rsidRPr="00073EAD">
        <w:rPr>
          <w:rFonts w:ascii="Times New Roman" w:hAnsi="Times New Roman" w:cs="Times New Roman"/>
        </w:rPr>
        <w:t xml:space="preserve"> templates/reporting forms</w:t>
      </w:r>
      <w:r w:rsidR="007845D2">
        <w:rPr>
          <w:rFonts w:ascii="Times New Roman" w:hAnsi="Times New Roman" w:cs="Times New Roman"/>
        </w:rPr>
        <w:t>.</w:t>
      </w:r>
    </w:p>
    <w:p w:rsidR="00242E7A" w:rsidP="008D5432" w:rsidRDefault="00202CAE" w14:paraId="22F7A414" w14:textId="131C175A">
      <w:pPr>
        <w:pStyle w:val="ListParagraph"/>
        <w:numPr>
          <w:ilvl w:val="2"/>
          <w:numId w:val="15"/>
        </w:numPr>
        <w:rPr>
          <w:rFonts w:ascii="Times New Roman" w:hAnsi="Times New Roman" w:cs="Times New Roman"/>
        </w:rPr>
      </w:pPr>
      <w:r>
        <w:rPr>
          <w:rFonts w:ascii="Times New Roman" w:hAnsi="Times New Roman" w:cs="Times New Roman"/>
        </w:rPr>
        <w:t xml:space="preserve">Link to the </w:t>
      </w:r>
      <w:hyperlink w:history="1" r:id="rId9">
        <w:r w:rsidRPr="00202CAE">
          <w:rPr>
            <w:rStyle w:val="Hyperlink"/>
            <w:rFonts w:ascii="Times New Roman" w:hAnsi="Times New Roman" w:cs="Times New Roman"/>
          </w:rPr>
          <w:t>DOJ Financial Guide</w:t>
        </w:r>
      </w:hyperlink>
      <w:r w:rsidR="00AE7FF8">
        <w:rPr>
          <w:rFonts w:ascii="Times New Roman" w:hAnsi="Times New Roman" w:cs="Times New Roman"/>
        </w:rPr>
        <w:t xml:space="preserve">, </w:t>
      </w:r>
      <w:hyperlink w:history="1" r:id="rId10">
        <w:r w:rsidRPr="00BF186C" w:rsidR="00AE7FF8">
          <w:rPr>
            <w:rStyle w:val="Hyperlink"/>
            <w:rFonts w:ascii="Times New Roman" w:hAnsi="Times New Roman" w:cs="Times New Roman"/>
          </w:rPr>
          <w:t>information about the 2CFR Part 200</w:t>
        </w:r>
      </w:hyperlink>
      <w:r w:rsidR="00BF186C">
        <w:rPr>
          <w:rFonts w:ascii="Times New Roman" w:hAnsi="Times New Roman" w:cs="Times New Roman"/>
        </w:rPr>
        <w:t xml:space="preserve">, and a link to </w:t>
      </w:r>
      <w:hyperlink w:history="1" r:id="rId11">
        <w:r w:rsidRPr="006C237E" w:rsidR="00BF186C">
          <w:rPr>
            <w:rStyle w:val="Hyperlink"/>
            <w:rFonts w:ascii="Times New Roman" w:hAnsi="Times New Roman" w:cs="Times New Roman"/>
          </w:rPr>
          <w:t>read Part 200</w:t>
        </w:r>
      </w:hyperlink>
      <w:r w:rsidR="00BF186C">
        <w:rPr>
          <w:rFonts w:ascii="Times New Roman" w:hAnsi="Times New Roman" w:cs="Times New Roman"/>
        </w:rPr>
        <w:t xml:space="preserve"> in its entirety.</w:t>
      </w:r>
    </w:p>
    <w:p w:rsidRPr="00073EAD" w:rsidR="006C237E" w:rsidP="008D5432" w:rsidRDefault="006C237E" w14:paraId="327A9858" w14:textId="1D24C8EB">
      <w:pPr>
        <w:pStyle w:val="ListParagraph"/>
        <w:numPr>
          <w:ilvl w:val="2"/>
          <w:numId w:val="15"/>
        </w:numPr>
        <w:rPr>
          <w:rFonts w:ascii="Times New Roman" w:hAnsi="Times New Roman" w:cs="Times New Roman"/>
        </w:rPr>
      </w:pPr>
      <w:r>
        <w:rPr>
          <w:rFonts w:ascii="Times New Roman" w:hAnsi="Times New Roman" w:cs="Times New Roman"/>
        </w:rPr>
        <w:t>Link to your agency’s grants administration guide.</w:t>
      </w:r>
    </w:p>
    <w:p w:rsidRPr="00F94E01" w:rsidR="000D15F9" w:rsidP="00E05EEB" w:rsidRDefault="1766FB58" w14:paraId="36A64AB6" w14:textId="57DA4CB1">
      <w:pPr>
        <w:pStyle w:val="ListParagraph"/>
        <w:numPr>
          <w:ilvl w:val="0"/>
          <w:numId w:val="12"/>
        </w:numPr>
        <w:rPr>
          <w:rFonts w:ascii="Times New Roman" w:hAnsi="Times New Roman" w:cs="Times New Roman"/>
        </w:rPr>
      </w:pPr>
      <w:r w:rsidRPr="265A3801">
        <w:rPr>
          <w:rFonts w:ascii="Times New Roman" w:hAnsi="Times New Roman" w:cs="Times New Roman"/>
          <w:b/>
          <w:bCs/>
        </w:rPr>
        <w:t>Staying In Touch</w:t>
      </w:r>
      <w:r w:rsidRPr="265A3801" w:rsidR="327CAC5D">
        <w:rPr>
          <w:rFonts w:ascii="Times New Roman" w:hAnsi="Times New Roman" w:cs="Times New Roman"/>
          <w:b/>
          <w:bCs/>
        </w:rPr>
        <w:t>:</w:t>
      </w:r>
    </w:p>
    <w:p w:rsidRPr="00B30E78" w:rsidR="008340F7" w:rsidP="00B30E78" w:rsidRDefault="1766FB58" w14:paraId="14C11AD2" w14:textId="26AEBA99">
      <w:pPr>
        <w:pStyle w:val="ListParagraph"/>
        <w:numPr>
          <w:ilvl w:val="2"/>
          <w:numId w:val="16"/>
        </w:numPr>
        <w:rPr>
          <w:rFonts w:ascii="Times New Roman" w:hAnsi="Times New Roman" w:cs="Times New Roman"/>
          <w:u w:val="single"/>
        </w:rPr>
      </w:pPr>
      <w:r w:rsidRPr="00B30E78">
        <w:rPr>
          <w:rFonts w:ascii="Times New Roman" w:hAnsi="Times New Roman" w:cs="Times New Roman"/>
          <w:b/>
          <w:bCs/>
        </w:rPr>
        <w:t xml:space="preserve">Contact Us: </w:t>
      </w:r>
      <w:r w:rsidRPr="00B30E78" w:rsidR="72271EC4">
        <w:rPr>
          <w:rFonts w:ascii="Times New Roman" w:hAnsi="Times New Roman" w:cs="Times New Roman"/>
        </w:rPr>
        <w:t>Make</w:t>
      </w:r>
      <w:r w:rsidRPr="00B30E78">
        <w:rPr>
          <w:rFonts w:ascii="Times New Roman" w:hAnsi="Times New Roman" w:cs="Times New Roman"/>
        </w:rPr>
        <w:t xml:space="preserve"> sure your organization’</w:t>
      </w:r>
      <w:r w:rsidRPr="00B30E78" w:rsidR="3B2532A7">
        <w:rPr>
          <w:rFonts w:ascii="Times New Roman" w:hAnsi="Times New Roman" w:cs="Times New Roman"/>
        </w:rPr>
        <w:t xml:space="preserve">s </w:t>
      </w:r>
      <w:r w:rsidRPr="00B30E78">
        <w:rPr>
          <w:rFonts w:ascii="Times New Roman" w:hAnsi="Times New Roman" w:cs="Times New Roman"/>
        </w:rPr>
        <w:t>contact information is easy</w:t>
      </w:r>
      <w:r w:rsidR="00B30E78">
        <w:rPr>
          <w:rFonts w:ascii="Times New Roman" w:hAnsi="Times New Roman" w:cs="Times New Roman"/>
        </w:rPr>
        <w:t xml:space="preserve"> </w:t>
      </w:r>
      <w:r w:rsidRPr="00B30E78">
        <w:rPr>
          <w:rFonts w:ascii="Times New Roman" w:hAnsi="Times New Roman" w:cs="Times New Roman"/>
        </w:rPr>
        <w:t>to</w:t>
      </w:r>
      <w:r w:rsidR="00B30E78">
        <w:rPr>
          <w:rFonts w:ascii="Times New Roman" w:hAnsi="Times New Roman" w:cs="Times New Roman"/>
        </w:rPr>
        <w:t xml:space="preserve"> </w:t>
      </w:r>
      <w:r w:rsidRPr="00B30E78">
        <w:rPr>
          <w:rFonts w:ascii="Times New Roman" w:hAnsi="Times New Roman" w:cs="Times New Roman"/>
        </w:rPr>
        <w:t xml:space="preserve">find, ideally in your website’s footer or clearly labeled on a page of </w:t>
      </w:r>
      <w:r w:rsidRPr="00B30E78" w:rsidR="20EC811A">
        <w:rPr>
          <w:rFonts w:ascii="Times New Roman" w:hAnsi="Times New Roman" w:cs="Times New Roman"/>
        </w:rPr>
        <w:t>its</w:t>
      </w:r>
      <w:r w:rsidRPr="00B30E78">
        <w:rPr>
          <w:rFonts w:ascii="Times New Roman" w:hAnsi="Times New Roman" w:cs="Times New Roman"/>
        </w:rPr>
        <w:t xml:space="preserve"> own. </w:t>
      </w:r>
    </w:p>
    <w:p w:rsidR="008340F7" w:rsidP="008340F7" w:rsidRDefault="00E05EEB" w14:paraId="61013851" w14:textId="2E330387">
      <w:pPr>
        <w:pStyle w:val="ListParagraph"/>
        <w:numPr>
          <w:ilvl w:val="2"/>
          <w:numId w:val="16"/>
        </w:numPr>
        <w:rPr>
          <w:rFonts w:ascii="Times New Roman" w:hAnsi="Times New Roman" w:cs="Times New Roman"/>
        </w:rPr>
      </w:pPr>
      <w:r w:rsidRPr="00B30E78">
        <w:rPr>
          <w:rFonts w:ascii="Times New Roman" w:hAnsi="Times New Roman" w:cs="Times New Roman"/>
          <w:b/>
          <w:bCs/>
        </w:rPr>
        <w:t>Staff</w:t>
      </w:r>
      <w:r w:rsidRPr="00B30E78" w:rsidR="007F32F5">
        <w:rPr>
          <w:rFonts w:ascii="Times New Roman" w:hAnsi="Times New Roman" w:cs="Times New Roman"/>
          <w:b/>
          <w:bCs/>
        </w:rPr>
        <w:t xml:space="preserve"> Listing</w:t>
      </w:r>
      <w:r w:rsidRPr="00B30E78">
        <w:rPr>
          <w:rFonts w:ascii="Times New Roman" w:hAnsi="Times New Roman" w:cs="Times New Roman"/>
          <w:b/>
          <w:bCs/>
        </w:rPr>
        <w:t>:</w:t>
      </w:r>
      <w:r w:rsidRPr="00B30E78">
        <w:rPr>
          <w:rFonts w:ascii="Times New Roman" w:hAnsi="Times New Roman" w:cs="Times New Roman"/>
        </w:rPr>
        <w:t xml:space="preserve"> Although it’s not required to have a complete staff directory, it can be helpful to ensure there is some staff information about grant monitors/managers. What grants do they manage? How can people reach them? </w:t>
      </w:r>
    </w:p>
    <w:p w:rsidRPr="00B30E78" w:rsidR="11BAEDAF" w:rsidP="00B30E78" w:rsidRDefault="11BAEDAF" w14:paraId="08AF570F" w14:textId="5EB7F224">
      <w:pPr>
        <w:pStyle w:val="ListParagraph"/>
        <w:numPr>
          <w:ilvl w:val="2"/>
          <w:numId w:val="16"/>
        </w:numPr>
        <w:rPr>
          <w:rFonts w:ascii="Times New Roman" w:hAnsi="Times New Roman" w:cs="Times New Roman"/>
        </w:rPr>
      </w:pPr>
      <w:r w:rsidRPr="00B30E78">
        <w:rPr>
          <w:rFonts w:ascii="Times New Roman" w:hAnsi="Times New Roman" w:cs="Times New Roman"/>
          <w:b/>
          <w:bCs/>
        </w:rPr>
        <w:t>Additional Opportunities to Engage:</w:t>
      </w:r>
      <w:r w:rsidRPr="00B30E78">
        <w:rPr>
          <w:rFonts w:ascii="Times New Roman" w:hAnsi="Times New Roman" w:cs="Times New Roman"/>
        </w:rPr>
        <w:t xml:space="preserve"> If your agency has active social media accounts or other ways for people to stay engaged, such as podcasts, </w:t>
      </w:r>
      <w:proofErr w:type="gramStart"/>
      <w:r w:rsidRPr="00B30E78">
        <w:rPr>
          <w:rFonts w:ascii="Times New Roman" w:hAnsi="Times New Roman" w:cs="Times New Roman"/>
        </w:rPr>
        <w:t>newsletters</w:t>
      </w:r>
      <w:proofErr w:type="gramEnd"/>
      <w:r w:rsidRPr="00B30E78">
        <w:rPr>
          <w:rFonts w:ascii="Times New Roman" w:hAnsi="Times New Roman" w:cs="Times New Roman"/>
        </w:rPr>
        <w:t xml:space="preserve"> or other special offerings, make sure </w:t>
      </w:r>
      <w:r w:rsidRPr="00B30E78" w:rsidR="41DDA461">
        <w:rPr>
          <w:rFonts w:ascii="Times New Roman" w:hAnsi="Times New Roman" w:cs="Times New Roman"/>
        </w:rPr>
        <w:t>you advertise those and include links to view and subscribe.</w:t>
      </w:r>
      <w:r w:rsidRPr="00B30E78" w:rsidR="4261D683">
        <w:rPr>
          <w:rFonts w:ascii="Times New Roman" w:hAnsi="Times New Roman" w:cs="Times New Roman"/>
        </w:rPr>
        <w:t xml:space="preserve"> Plug what your agency offers, and make sure it’s easy to find!</w:t>
      </w:r>
    </w:p>
    <w:p w:rsidR="00B943F0" w:rsidP="00536967" w:rsidRDefault="00B943F0" w14:paraId="1D05A4FC" w14:textId="77777777">
      <w:pPr>
        <w:rPr>
          <w:rFonts w:ascii="Times New Roman" w:hAnsi="Times New Roman" w:cs="Times New Roman"/>
        </w:rPr>
      </w:pPr>
    </w:p>
    <w:p w:rsidRPr="00B943F0" w:rsidR="001E439A" w:rsidP="00B943F0" w:rsidRDefault="00536967" w14:paraId="542842BA" w14:textId="69FBD95A">
      <w:pPr>
        <w:rPr>
          <w:rFonts w:ascii="Times New Roman" w:hAnsi="Times New Roman" w:cs="Times New Roman"/>
          <w:b/>
          <w:bCs/>
          <w:u w:val="single"/>
        </w:rPr>
      </w:pPr>
      <w:r w:rsidRPr="00B943F0">
        <w:rPr>
          <w:rFonts w:ascii="Times New Roman" w:hAnsi="Times New Roman" w:cs="Times New Roman"/>
          <w:b/>
          <w:bCs/>
          <w:u w:val="single"/>
        </w:rPr>
        <w:t xml:space="preserve">Website Checklist: Next Steps </w:t>
      </w:r>
    </w:p>
    <w:p w:rsidR="004B792E" w:rsidP="004B792E" w:rsidRDefault="004B792E" w14:paraId="610D70D0" w14:textId="62B7719A">
      <w:pPr>
        <w:pStyle w:val="ListParagraph"/>
        <w:numPr>
          <w:ilvl w:val="0"/>
          <w:numId w:val="12"/>
        </w:numPr>
        <w:rPr>
          <w:rFonts w:ascii="Times New Roman" w:hAnsi="Times New Roman" w:cs="Times New Roman"/>
        </w:rPr>
      </w:pPr>
      <w:r w:rsidRPr="265A3801">
        <w:rPr>
          <w:rFonts w:ascii="Times New Roman" w:hAnsi="Times New Roman" w:cs="Times New Roman"/>
          <w:b/>
          <w:bCs/>
        </w:rPr>
        <w:t xml:space="preserve">Priority </w:t>
      </w:r>
      <w:r w:rsidRPr="265A3801" w:rsidR="00384D4F">
        <w:rPr>
          <w:rFonts w:ascii="Times New Roman" w:hAnsi="Times New Roman" w:cs="Times New Roman"/>
          <w:b/>
          <w:bCs/>
        </w:rPr>
        <w:t>I</w:t>
      </w:r>
      <w:r w:rsidRPr="265A3801">
        <w:rPr>
          <w:rFonts w:ascii="Times New Roman" w:hAnsi="Times New Roman" w:cs="Times New Roman"/>
          <w:b/>
          <w:bCs/>
        </w:rPr>
        <w:t>dentification:</w:t>
      </w:r>
      <w:r w:rsidRPr="265A3801">
        <w:rPr>
          <w:rFonts w:ascii="Times New Roman" w:hAnsi="Times New Roman" w:cs="Times New Roman"/>
        </w:rPr>
        <w:t xml:space="preserve"> </w:t>
      </w:r>
      <w:r w:rsidRPr="265A3801" w:rsidR="00384D4F">
        <w:rPr>
          <w:rFonts w:ascii="Times New Roman" w:hAnsi="Times New Roman" w:cs="Times New Roman"/>
        </w:rPr>
        <w:t>H</w:t>
      </w:r>
      <w:r w:rsidRPr="265A3801">
        <w:rPr>
          <w:rFonts w:ascii="Times New Roman" w:hAnsi="Times New Roman" w:cs="Times New Roman"/>
        </w:rPr>
        <w:t>ow do</w:t>
      </w:r>
      <w:r w:rsidRPr="265A3801" w:rsidR="00384D4F">
        <w:rPr>
          <w:rFonts w:ascii="Times New Roman" w:hAnsi="Times New Roman" w:cs="Times New Roman"/>
        </w:rPr>
        <w:t>es</w:t>
      </w:r>
      <w:r w:rsidRPr="265A3801">
        <w:rPr>
          <w:rFonts w:ascii="Times New Roman" w:hAnsi="Times New Roman" w:cs="Times New Roman"/>
        </w:rPr>
        <w:t xml:space="preserve"> you</w:t>
      </w:r>
      <w:r w:rsidRPr="265A3801" w:rsidR="00384D4F">
        <w:rPr>
          <w:rFonts w:ascii="Times New Roman" w:hAnsi="Times New Roman" w:cs="Times New Roman"/>
        </w:rPr>
        <w:t>r agency</w:t>
      </w:r>
      <w:r w:rsidRPr="265A3801">
        <w:rPr>
          <w:rFonts w:ascii="Times New Roman" w:hAnsi="Times New Roman" w:cs="Times New Roman"/>
        </w:rPr>
        <w:t xml:space="preserve"> identify priorities for funding? Are there priorities for each </w:t>
      </w:r>
      <w:r w:rsidRPr="265A3801" w:rsidR="00310B01">
        <w:rPr>
          <w:rFonts w:ascii="Times New Roman" w:hAnsi="Times New Roman" w:cs="Times New Roman"/>
        </w:rPr>
        <w:t>stream of funding</w:t>
      </w:r>
      <w:r w:rsidRPr="265A3801">
        <w:rPr>
          <w:rFonts w:ascii="Times New Roman" w:hAnsi="Times New Roman" w:cs="Times New Roman"/>
        </w:rPr>
        <w:t xml:space="preserve"> or overall </w:t>
      </w:r>
      <w:r w:rsidRPr="265A3801" w:rsidR="00310B01">
        <w:rPr>
          <w:rFonts w:ascii="Times New Roman" w:hAnsi="Times New Roman" w:cs="Times New Roman"/>
        </w:rPr>
        <w:t xml:space="preserve">administrative </w:t>
      </w:r>
      <w:r w:rsidRPr="265A3801">
        <w:rPr>
          <w:rFonts w:ascii="Times New Roman" w:hAnsi="Times New Roman" w:cs="Times New Roman"/>
        </w:rPr>
        <w:t xml:space="preserve">priorities? Who is part of this </w:t>
      </w:r>
      <w:r w:rsidRPr="265A3801" w:rsidR="00310B01">
        <w:rPr>
          <w:rFonts w:ascii="Times New Roman" w:hAnsi="Times New Roman" w:cs="Times New Roman"/>
        </w:rPr>
        <w:t xml:space="preserve">priority </w:t>
      </w:r>
      <w:r w:rsidRPr="265A3801">
        <w:rPr>
          <w:rFonts w:ascii="Times New Roman" w:hAnsi="Times New Roman" w:cs="Times New Roman"/>
        </w:rPr>
        <w:t>identification process? What are the priorities?</w:t>
      </w:r>
    </w:p>
    <w:p w:rsidRPr="00F93F23" w:rsidR="004B792E" w:rsidP="004B792E" w:rsidRDefault="00310B01" w14:paraId="074D4458" w14:textId="4542FD0E">
      <w:pPr>
        <w:pStyle w:val="ListParagraph"/>
        <w:numPr>
          <w:ilvl w:val="0"/>
          <w:numId w:val="12"/>
        </w:numPr>
        <w:rPr>
          <w:rFonts w:ascii="Times New Roman" w:hAnsi="Times New Roman" w:cs="Times New Roman"/>
          <w:b/>
          <w:bCs/>
        </w:rPr>
      </w:pPr>
      <w:r w:rsidRPr="265A3801">
        <w:rPr>
          <w:rFonts w:ascii="Times New Roman" w:hAnsi="Times New Roman" w:cs="Times New Roman"/>
          <w:b/>
          <w:bCs/>
        </w:rPr>
        <w:t xml:space="preserve">Links to </w:t>
      </w:r>
      <w:r w:rsidRPr="265A3801" w:rsidR="004E319F">
        <w:rPr>
          <w:rFonts w:ascii="Times New Roman" w:hAnsi="Times New Roman" w:cs="Times New Roman"/>
          <w:b/>
          <w:bCs/>
        </w:rPr>
        <w:t>A</w:t>
      </w:r>
      <w:r w:rsidRPr="265A3801" w:rsidR="004B792E">
        <w:rPr>
          <w:rFonts w:ascii="Times New Roman" w:hAnsi="Times New Roman" w:cs="Times New Roman"/>
          <w:b/>
          <w:bCs/>
        </w:rPr>
        <w:t xml:space="preserve">ctive </w:t>
      </w:r>
      <w:r w:rsidRPr="265A3801" w:rsidR="004E319F">
        <w:rPr>
          <w:rFonts w:ascii="Times New Roman" w:hAnsi="Times New Roman" w:cs="Times New Roman"/>
          <w:b/>
          <w:bCs/>
        </w:rPr>
        <w:t>S</w:t>
      </w:r>
      <w:r w:rsidRPr="265A3801" w:rsidR="004B792E">
        <w:rPr>
          <w:rFonts w:ascii="Times New Roman" w:hAnsi="Times New Roman" w:cs="Times New Roman"/>
          <w:b/>
          <w:bCs/>
        </w:rPr>
        <w:t xml:space="preserve">trategic </w:t>
      </w:r>
      <w:r w:rsidRPr="265A3801" w:rsidR="004E319F">
        <w:rPr>
          <w:rFonts w:ascii="Times New Roman" w:hAnsi="Times New Roman" w:cs="Times New Roman"/>
          <w:b/>
          <w:bCs/>
        </w:rPr>
        <w:t>P</w:t>
      </w:r>
      <w:r w:rsidRPr="265A3801" w:rsidR="004B792E">
        <w:rPr>
          <w:rFonts w:ascii="Times New Roman" w:hAnsi="Times New Roman" w:cs="Times New Roman"/>
          <w:b/>
          <w:bCs/>
        </w:rPr>
        <w:t>lans</w:t>
      </w:r>
      <w:r w:rsidRPr="265A3801">
        <w:rPr>
          <w:rFonts w:ascii="Times New Roman" w:hAnsi="Times New Roman" w:cs="Times New Roman"/>
          <w:b/>
          <w:bCs/>
        </w:rPr>
        <w:t>.</w:t>
      </w:r>
    </w:p>
    <w:p w:rsidR="004B792E" w:rsidP="004B792E" w:rsidRDefault="004B792E" w14:paraId="52AECB92" w14:textId="0BAD14F2">
      <w:pPr>
        <w:pStyle w:val="ListParagraph"/>
        <w:numPr>
          <w:ilvl w:val="0"/>
          <w:numId w:val="12"/>
        </w:numPr>
        <w:rPr>
          <w:rFonts w:ascii="Times New Roman" w:hAnsi="Times New Roman" w:cs="Times New Roman"/>
          <w:b/>
          <w:bCs/>
        </w:rPr>
      </w:pPr>
      <w:r w:rsidRPr="265A3801">
        <w:rPr>
          <w:rFonts w:ascii="Times New Roman" w:hAnsi="Times New Roman" w:cs="Times New Roman"/>
          <w:b/>
          <w:bCs/>
        </w:rPr>
        <w:t xml:space="preserve">Calendar of </w:t>
      </w:r>
      <w:r w:rsidRPr="265A3801" w:rsidR="00F93F23">
        <w:rPr>
          <w:rFonts w:ascii="Times New Roman" w:hAnsi="Times New Roman" w:cs="Times New Roman"/>
          <w:b/>
          <w:bCs/>
        </w:rPr>
        <w:t xml:space="preserve">Events: </w:t>
      </w:r>
      <w:r w:rsidRPr="265A3801" w:rsidR="001F516D">
        <w:rPr>
          <w:rFonts w:ascii="Times New Roman" w:hAnsi="Times New Roman" w:cs="Times New Roman"/>
        </w:rPr>
        <w:t xml:space="preserve">Having a calendar of events on your website, specifically on the front page, can </w:t>
      </w:r>
      <w:r w:rsidRPr="265A3801" w:rsidR="0029635A">
        <w:rPr>
          <w:rFonts w:ascii="Times New Roman" w:hAnsi="Times New Roman" w:cs="Times New Roman"/>
        </w:rPr>
        <w:t>improve agency visibility and improve buy-in from stakeholders</w:t>
      </w:r>
      <w:r w:rsidRPr="265A3801" w:rsidR="001261F0">
        <w:rPr>
          <w:rFonts w:ascii="Times New Roman" w:hAnsi="Times New Roman" w:cs="Times New Roman"/>
        </w:rPr>
        <w:t xml:space="preserve">. Include upcoming board/advisory committee </w:t>
      </w:r>
      <w:r w:rsidRPr="265A3801" w:rsidR="00A36051">
        <w:rPr>
          <w:rFonts w:ascii="Times New Roman" w:hAnsi="Times New Roman" w:cs="Times New Roman"/>
        </w:rPr>
        <w:t>meetings and</w:t>
      </w:r>
      <w:r w:rsidRPr="265A3801" w:rsidR="001261F0">
        <w:rPr>
          <w:rFonts w:ascii="Times New Roman" w:hAnsi="Times New Roman" w:cs="Times New Roman"/>
        </w:rPr>
        <w:t xml:space="preserve"> denote whether they are subject to </w:t>
      </w:r>
      <w:r w:rsidRPr="265A3801" w:rsidR="00D87B7F">
        <w:rPr>
          <w:rFonts w:ascii="Times New Roman" w:hAnsi="Times New Roman" w:cs="Times New Roman"/>
        </w:rPr>
        <w:t>your state/territory’s</w:t>
      </w:r>
      <w:r w:rsidRPr="265A3801" w:rsidR="001261F0">
        <w:rPr>
          <w:rFonts w:ascii="Times New Roman" w:hAnsi="Times New Roman" w:cs="Times New Roman"/>
        </w:rPr>
        <w:t xml:space="preserve"> Open Meetings Act, and </w:t>
      </w:r>
      <w:r w:rsidRPr="265A3801" w:rsidR="00A36051">
        <w:rPr>
          <w:rFonts w:ascii="Times New Roman" w:hAnsi="Times New Roman" w:cs="Times New Roman"/>
        </w:rPr>
        <w:t xml:space="preserve">list upcoming trainings, </w:t>
      </w:r>
      <w:proofErr w:type="gramStart"/>
      <w:r w:rsidRPr="265A3801" w:rsidR="00A36051">
        <w:rPr>
          <w:rFonts w:ascii="Times New Roman" w:hAnsi="Times New Roman" w:cs="Times New Roman"/>
        </w:rPr>
        <w:t>webinars</w:t>
      </w:r>
      <w:proofErr w:type="gramEnd"/>
      <w:r w:rsidRPr="265A3801" w:rsidR="00A36051">
        <w:rPr>
          <w:rFonts w:ascii="Times New Roman" w:hAnsi="Times New Roman" w:cs="Times New Roman"/>
        </w:rPr>
        <w:t xml:space="preserve"> and pertinent dates such as when particular subgrant applications close.</w:t>
      </w:r>
      <w:r w:rsidRPr="265A3801">
        <w:rPr>
          <w:rFonts w:ascii="Times New Roman" w:hAnsi="Times New Roman" w:cs="Times New Roman"/>
          <w:b/>
          <w:bCs/>
        </w:rPr>
        <w:t xml:space="preserve"> </w:t>
      </w:r>
    </w:p>
    <w:p w:rsidR="00634083" w:rsidP="00634083" w:rsidRDefault="00F82A91" w14:paraId="1CB81C82" w14:textId="5FE2F9FB">
      <w:pPr>
        <w:pStyle w:val="ListParagraph"/>
        <w:numPr>
          <w:ilvl w:val="0"/>
          <w:numId w:val="12"/>
        </w:numPr>
        <w:rPr>
          <w:rFonts w:ascii="Times New Roman" w:hAnsi="Times New Roman" w:cs="Times New Roman"/>
          <w:b/>
          <w:bCs/>
        </w:rPr>
      </w:pPr>
      <w:r w:rsidRPr="265A3801">
        <w:rPr>
          <w:rFonts w:ascii="Times New Roman" w:hAnsi="Times New Roman" w:cs="Times New Roman"/>
          <w:b/>
          <w:bCs/>
        </w:rPr>
        <w:t xml:space="preserve">Additional Resources for </w:t>
      </w:r>
      <w:r w:rsidRPr="265A3801" w:rsidR="00634083">
        <w:rPr>
          <w:rFonts w:ascii="Times New Roman" w:hAnsi="Times New Roman" w:cs="Times New Roman"/>
          <w:b/>
          <w:bCs/>
        </w:rPr>
        <w:t>Subgran</w:t>
      </w:r>
      <w:r w:rsidRPr="265A3801">
        <w:rPr>
          <w:rFonts w:ascii="Times New Roman" w:hAnsi="Times New Roman" w:cs="Times New Roman"/>
          <w:b/>
          <w:bCs/>
        </w:rPr>
        <w:t>ts</w:t>
      </w:r>
      <w:r w:rsidRPr="265A3801" w:rsidR="00634083">
        <w:rPr>
          <w:rFonts w:ascii="Times New Roman" w:hAnsi="Times New Roman" w:cs="Times New Roman"/>
          <w:b/>
          <w:bCs/>
        </w:rPr>
        <w:t>:</w:t>
      </w:r>
    </w:p>
    <w:p w:rsidR="00D474B3" w:rsidP="00D474B3" w:rsidRDefault="00D474B3" w14:paraId="023F4BAC" w14:textId="2C31C5B0">
      <w:pPr>
        <w:pStyle w:val="ListParagraph"/>
        <w:numPr>
          <w:ilvl w:val="2"/>
          <w:numId w:val="13"/>
        </w:numPr>
        <w:rPr>
          <w:rFonts w:ascii="Times New Roman" w:hAnsi="Times New Roman" w:cs="Times New Roman"/>
        </w:rPr>
      </w:pPr>
      <w:r>
        <w:rPr>
          <w:rFonts w:ascii="Times New Roman" w:hAnsi="Times New Roman" w:cs="Times New Roman"/>
        </w:rPr>
        <w:t>A</w:t>
      </w:r>
      <w:r w:rsidRPr="00F94E01">
        <w:rPr>
          <w:rFonts w:ascii="Times New Roman" w:hAnsi="Times New Roman" w:cs="Times New Roman"/>
        </w:rPr>
        <w:t xml:space="preserve">llowable and unallowable </w:t>
      </w:r>
      <w:r>
        <w:rPr>
          <w:rFonts w:ascii="Times New Roman" w:hAnsi="Times New Roman" w:cs="Times New Roman"/>
        </w:rPr>
        <w:t xml:space="preserve">grant </w:t>
      </w:r>
      <w:proofErr w:type="gramStart"/>
      <w:r w:rsidRPr="00F94E01">
        <w:rPr>
          <w:rFonts w:ascii="Times New Roman" w:hAnsi="Times New Roman" w:cs="Times New Roman"/>
        </w:rPr>
        <w:t>expense</w:t>
      </w:r>
      <w:r>
        <w:rPr>
          <w:rFonts w:ascii="Times New Roman" w:hAnsi="Times New Roman" w:cs="Times New Roman"/>
        </w:rPr>
        <w:t>s/do’s</w:t>
      </w:r>
      <w:proofErr w:type="gramEnd"/>
      <w:r>
        <w:rPr>
          <w:rFonts w:ascii="Times New Roman" w:hAnsi="Times New Roman" w:cs="Times New Roman"/>
        </w:rPr>
        <w:t xml:space="preserve"> and don’ts for spending federal</w:t>
      </w:r>
      <w:r w:rsidR="00FC1DD3">
        <w:rPr>
          <w:rFonts w:ascii="Times New Roman" w:hAnsi="Times New Roman" w:cs="Times New Roman"/>
        </w:rPr>
        <w:t xml:space="preserve"> and/or state</w:t>
      </w:r>
      <w:r>
        <w:rPr>
          <w:rFonts w:ascii="Times New Roman" w:hAnsi="Times New Roman" w:cs="Times New Roman"/>
        </w:rPr>
        <w:t xml:space="preserve"> funds</w:t>
      </w:r>
      <w:r w:rsidR="00BA20D1">
        <w:rPr>
          <w:rFonts w:ascii="Times New Roman" w:hAnsi="Times New Roman" w:cs="Times New Roman"/>
        </w:rPr>
        <w:t>.</w:t>
      </w:r>
    </w:p>
    <w:p w:rsidR="00D474B3" w:rsidP="00D474B3" w:rsidRDefault="00FC1DD3" w14:paraId="5146C480" w14:textId="4E387C11">
      <w:pPr>
        <w:pStyle w:val="ListParagraph"/>
        <w:numPr>
          <w:ilvl w:val="2"/>
          <w:numId w:val="13"/>
        </w:numPr>
        <w:rPr>
          <w:rFonts w:ascii="Times New Roman" w:hAnsi="Times New Roman" w:cs="Times New Roman"/>
        </w:rPr>
      </w:pPr>
      <w:r>
        <w:rPr>
          <w:rFonts w:ascii="Times New Roman" w:hAnsi="Times New Roman" w:cs="Times New Roman"/>
        </w:rPr>
        <w:t xml:space="preserve">A document outlining expectations </w:t>
      </w:r>
      <w:r w:rsidR="00BA20D1">
        <w:rPr>
          <w:rFonts w:ascii="Times New Roman" w:hAnsi="Times New Roman" w:cs="Times New Roman"/>
        </w:rPr>
        <w:t>for</w:t>
      </w:r>
      <w:r>
        <w:rPr>
          <w:rFonts w:ascii="Times New Roman" w:hAnsi="Times New Roman" w:cs="Times New Roman"/>
        </w:rPr>
        <w:t xml:space="preserve"> subgrants, which could include pertinent dates, reporting and monitoring requirements</w:t>
      </w:r>
      <w:r w:rsidR="009F02EC">
        <w:rPr>
          <w:rFonts w:ascii="Times New Roman" w:hAnsi="Times New Roman" w:cs="Times New Roman"/>
        </w:rPr>
        <w:t xml:space="preserve">, and information on helping subgrantees remain in compliance. </w:t>
      </w:r>
    </w:p>
    <w:p w:rsidRPr="006B7AB7" w:rsidR="006B7AB7" w:rsidP="00634083" w:rsidRDefault="009F02EC" w14:paraId="24C1D885" w14:textId="77777777">
      <w:pPr>
        <w:pStyle w:val="ListParagraph"/>
        <w:numPr>
          <w:ilvl w:val="2"/>
          <w:numId w:val="14"/>
        </w:numPr>
        <w:rPr>
          <w:rFonts w:ascii="Times New Roman" w:hAnsi="Times New Roman" w:cs="Times New Roman"/>
          <w:b/>
          <w:bCs/>
        </w:rPr>
      </w:pPr>
      <w:r>
        <w:rPr>
          <w:rFonts w:ascii="Times New Roman" w:hAnsi="Times New Roman" w:cs="Times New Roman"/>
        </w:rPr>
        <w:t>A document outlining what to</w:t>
      </w:r>
      <w:r w:rsidR="00CD138C">
        <w:rPr>
          <w:rFonts w:ascii="Times New Roman" w:hAnsi="Times New Roman" w:cs="Times New Roman"/>
        </w:rPr>
        <w:t xml:space="preserve"> expect from a monitoring visit and/or desk review</w:t>
      </w:r>
      <w:r w:rsidR="006B7AB7">
        <w:rPr>
          <w:rFonts w:ascii="Times New Roman" w:hAnsi="Times New Roman" w:cs="Times New Roman"/>
        </w:rPr>
        <w:t>.</w:t>
      </w:r>
    </w:p>
    <w:p w:rsidRPr="00CD138C" w:rsidR="00634083" w:rsidP="00634083" w:rsidRDefault="006B7AB7" w14:paraId="760CA3A2" w14:textId="7176314F">
      <w:pPr>
        <w:pStyle w:val="ListParagraph"/>
        <w:numPr>
          <w:ilvl w:val="2"/>
          <w:numId w:val="14"/>
        </w:numPr>
        <w:rPr>
          <w:rFonts w:ascii="Times New Roman" w:hAnsi="Times New Roman" w:cs="Times New Roman"/>
          <w:b/>
          <w:bCs/>
        </w:rPr>
      </w:pPr>
      <w:r>
        <w:rPr>
          <w:rFonts w:ascii="Times New Roman" w:hAnsi="Times New Roman" w:cs="Times New Roman"/>
        </w:rPr>
        <w:t xml:space="preserve">A </w:t>
      </w:r>
      <w:r w:rsidR="00C9323D">
        <w:rPr>
          <w:rFonts w:ascii="Times New Roman" w:hAnsi="Times New Roman" w:cs="Times New Roman"/>
        </w:rPr>
        <w:t>document explaining how</w:t>
      </w:r>
      <w:r w:rsidR="00CD138C">
        <w:rPr>
          <w:rFonts w:ascii="Times New Roman" w:hAnsi="Times New Roman" w:cs="Times New Roman"/>
        </w:rPr>
        <w:t xml:space="preserve"> to </w:t>
      </w:r>
      <w:proofErr w:type="gramStart"/>
      <w:r w:rsidR="00CD138C">
        <w:rPr>
          <w:rFonts w:ascii="Times New Roman" w:hAnsi="Times New Roman" w:cs="Times New Roman"/>
        </w:rPr>
        <w:t>be in compliance with</w:t>
      </w:r>
      <w:proofErr w:type="gramEnd"/>
      <w:r w:rsidR="00CD138C">
        <w:rPr>
          <w:rFonts w:ascii="Times New Roman" w:hAnsi="Times New Roman" w:cs="Times New Roman"/>
        </w:rPr>
        <w:t xml:space="preserve"> federal civil rights requirements</w:t>
      </w:r>
      <w:r w:rsidR="00C9323D">
        <w:rPr>
          <w:rFonts w:ascii="Times New Roman" w:hAnsi="Times New Roman" w:cs="Times New Roman"/>
        </w:rPr>
        <w:t>.</w:t>
      </w:r>
    </w:p>
    <w:p w:rsidRPr="001E439A" w:rsidR="00CD138C" w:rsidP="00CD138C" w:rsidRDefault="00A2151A" w14:paraId="7500055A" w14:textId="7091C7E2">
      <w:pPr>
        <w:pStyle w:val="ListParagraph"/>
        <w:numPr>
          <w:ilvl w:val="2"/>
          <w:numId w:val="14"/>
        </w:numPr>
        <w:rPr>
          <w:rFonts w:ascii="Times New Roman" w:hAnsi="Times New Roman" w:cs="Times New Roman"/>
        </w:rPr>
      </w:pPr>
      <w:r>
        <w:rPr>
          <w:rFonts w:ascii="Times New Roman" w:hAnsi="Times New Roman" w:cs="Times New Roman"/>
        </w:rPr>
        <w:t>Example P</w:t>
      </w:r>
      <w:r w:rsidR="00CD138C">
        <w:rPr>
          <w:rFonts w:ascii="Times New Roman" w:hAnsi="Times New Roman" w:cs="Times New Roman"/>
        </w:rPr>
        <w:t>olicies:</w:t>
      </w:r>
      <w:r w:rsidR="005145DB">
        <w:rPr>
          <w:rFonts w:ascii="Times New Roman" w:hAnsi="Times New Roman" w:cs="Times New Roman"/>
        </w:rPr>
        <w:t xml:space="preserve"> </w:t>
      </w:r>
      <w:r>
        <w:rPr>
          <w:rFonts w:ascii="Times New Roman" w:hAnsi="Times New Roman" w:cs="Times New Roman"/>
        </w:rPr>
        <w:t xml:space="preserve">Include here any </w:t>
      </w:r>
      <w:r w:rsidR="00C2595D">
        <w:rPr>
          <w:rFonts w:ascii="Times New Roman" w:hAnsi="Times New Roman" w:cs="Times New Roman"/>
        </w:rPr>
        <w:t xml:space="preserve">example </w:t>
      </w:r>
      <w:r>
        <w:rPr>
          <w:rFonts w:ascii="Times New Roman" w:hAnsi="Times New Roman" w:cs="Times New Roman"/>
        </w:rPr>
        <w:t xml:space="preserve">policies </w:t>
      </w:r>
      <w:r w:rsidR="00C2595D">
        <w:rPr>
          <w:rFonts w:ascii="Times New Roman" w:hAnsi="Times New Roman" w:cs="Times New Roman"/>
        </w:rPr>
        <w:t xml:space="preserve">that are </w:t>
      </w:r>
      <w:r>
        <w:rPr>
          <w:rFonts w:ascii="Times New Roman" w:hAnsi="Times New Roman" w:cs="Times New Roman"/>
        </w:rPr>
        <w:t xml:space="preserve">relevant to keeping subgrantees in compliance with their federal grants. This could include policies for </w:t>
      </w:r>
      <w:r w:rsidR="00C2595D">
        <w:rPr>
          <w:rFonts w:ascii="Times New Roman" w:hAnsi="Times New Roman" w:cs="Times New Roman"/>
        </w:rPr>
        <w:t xml:space="preserve">the following: </w:t>
      </w:r>
      <w:r>
        <w:rPr>
          <w:rFonts w:ascii="Times New Roman" w:hAnsi="Times New Roman" w:cs="Times New Roman"/>
        </w:rPr>
        <w:t xml:space="preserve">filing discrimination complaints, a </w:t>
      </w:r>
      <w:hyperlink w:history="1" r:id="rId12">
        <w:r w:rsidRPr="008D019D">
          <w:rPr>
            <w:rStyle w:val="Hyperlink"/>
            <w:rFonts w:ascii="Times New Roman" w:hAnsi="Times New Roman" w:cs="Times New Roman"/>
          </w:rPr>
          <w:t>Limited English Proficien</w:t>
        </w:r>
        <w:r w:rsidRPr="008D019D" w:rsidR="00FD5A9F">
          <w:rPr>
            <w:rStyle w:val="Hyperlink"/>
            <w:rFonts w:ascii="Times New Roman" w:hAnsi="Times New Roman" w:cs="Times New Roman"/>
          </w:rPr>
          <w:t>t</w:t>
        </w:r>
        <w:r w:rsidRPr="008D019D">
          <w:rPr>
            <w:rStyle w:val="Hyperlink"/>
            <w:rFonts w:ascii="Times New Roman" w:hAnsi="Times New Roman" w:cs="Times New Roman"/>
          </w:rPr>
          <w:t xml:space="preserve"> (LEP)</w:t>
        </w:r>
      </w:hyperlink>
      <w:r>
        <w:rPr>
          <w:rFonts w:ascii="Times New Roman" w:hAnsi="Times New Roman" w:cs="Times New Roman"/>
        </w:rPr>
        <w:t xml:space="preserve"> policy, </w:t>
      </w:r>
      <w:hyperlink w:history="1" r:id="rId13">
        <w:r w:rsidRPr="00620A6C" w:rsidR="004E0818">
          <w:rPr>
            <w:rStyle w:val="Hyperlink"/>
            <w:rFonts w:ascii="Times New Roman" w:hAnsi="Times New Roman" w:cs="Times New Roman"/>
          </w:rPr>
          <w:t>determination of suitability to interact with participating minors</w:t>
        </w:r>
      </w:hyperlink>
      <w:r w:rsidR="004E0818">
        <w:rPr>
          <w:rFonts w:ascii="Times New Roman" w:hAnsi="Times New Roman" w:cs="Times New Roman"/>
        </w:rPr>
        <w:t xml:space="preserve"> policy, breach of personally identifiable information</w:t>
      </w:r>
      <w:r w:rsidR="00B07542">
        <w:rPr>
          <w:rFonts w:ascii="Times New Roman" w:hAnsi="Times New Roman" w:cs="Times New Roman"/>
        </w:rPr>
        <w:t xml:space="preserve"> policy and reporting form</w:t>
      </w:r>
      <w:r w:rsidR="004E0818">
        <w:rPr>
          <w:rFonts w:ascii="Times New Roman" w:hAnsi="Times New Roman" w:cs="Times New Roman"/>
        </w:rPr>
        <w:t xml:space="preserve">, </w:t>
      </w:r>
      <w:r w:rsidR="00E72769">
        <w:rPr>
          <w:rFonts w:ascii="Times New Roman" w:hAnsi="Times New Roman" w:cs="Times New Roman"/>
        </w:rPr>
        <w:t xml:space="preserve">etc. </w:t>
      </w:r>
      <w:r w:rsidR="002E6EF8">
        <w:rPr>
          <w:rFonts w:ascii="Times New Roman" w:hAnsi="Times New Roman" w:cs="Times New Roman"/>
        </w:rPr>
        <w:t>The b</w:t>
      </w:r>
      <w:r w:rsidR="00CD138C">
        <w:rPr>
          <w:rFonts w:ascii="Times New Roman" w:hAnsi="Times New Roman" w:cs="Times New Roman"/>
        </w:rPr>
        <w:t xml:space="preserve">est practice here would be to explain the importance of the policy </w:t>
      </w:r>
      <w:proofErr w:type="gramStart"/>
      <w:r w:rsidR="00CD138C">
        <w:rPr>
          <w:rFonts w:ascii="Times New Roman" w:hAnsi="Times New Roman" w:cs="Times New Roman"/>
        </w:rPr>
        <w:t>and also</w:t>
      </w:r>
      <w:proofErr w:type="gramEnd"/>
      <w:r w:rsidR="00CD138C">
        <w:rPr>
          <w:rFonts w:ascii="Times New Roman" w:hAnsi="Times New Roman" w:cs="Times New Roman"/>
        </w:rPr>
        <w:t xml:space="preserve"> include a template. </w:t>
      </w:r>
    </w:p>
    <w:p w:rsidR="00971C1C" w:rsidP="00971C1C" w:rsidRDefault="008D5432" w14:paraId="2B75A1F3" w14:textId="611AB52C">
      <w:pPr>
        <w:pStyle w:val="ListParagraph"/>
        <w:numPr>
          <w:ilvl w:val="2"/>
          <w:numId w:val="15"/>
        </w:numPr>
        <w:rPr>
          <w:rFonts w:ascii="Times New Roman" w:hAnsi="Times New Roman" w:cs="Times New Roman"/>
        </w:rPr>
      </w:pPr>
      <w:hyperlink w:history="1" r:id="rId14">
        <w:r w:rsidRPr="00D9778D" w:rsidR="00B31324">
          <w:rPr>
            <w:rStyle w:val="Hyperlink"/>
            <w:rFonts w:ascii="Times New Roman" w:hAnsi="Times New Roman" w:cs="Times New Roman"/>
          </w:rPr>
          <w:t>Equal Employment Opportunity Plan (EEOP):</w:t>
        </w:r>
      </w:hyperlink>
      <w:r w:rsidR="00B31324">
        <w:rPr>
          <w:rFonts w:ascii="Times New Roman" w:hAnsi="Times New Roman" w:cs="Times New Roman"/>
        </w:rPr>
        <w:t xml:space="preserve"> EEOP </w:t>
      </w:r>
      <w:hyperlink w:history="1" r:id="rId15">
        <w:r w:rsidRPr="00B31324" w:rsidR="00B31324">
          <w:rPr>
            <w:rStyle w:val="Hyperlink"/>
            <w:rFonts w:ascii="Times New Roman" w:hAnsi="Times New Roman" w:cs="Times New Roman"/>
          </w:rPr>
          <w:t>FAQs</w:t>
        </w:r>
      </w:hyperlink>
      <w:r w:rsidR="00B31324">
        <w:rPr>
          <w:rFonts w:ascii="Times New Roman" w:hAnsi="Times New Roman" w:cs="Times New Roman"/>
        </w:rPr>
        <w:t xml:space="preserve"> and the link to complete the </w:t>
      </w:r>
      <w:hyperlink w:history="1" r:id="rId16">
        <w:r w:rsidRPr="00B31324" w:rsidR="00B31324">
          <w:rPr>
            <w:rStyle w:val="Hyperlink"/>
            <w:rFonts w:ascii="Times New Roman" w:hAnsi="Times New Roman" w:cs="Times New Roman"/>
          </w:rPr>
          <w:t>questionnaire</w:t>
        </w:r>
      </w:hyperlink>
      <w:r w:rsidR="00B31324">
        <w:rPr>
          <w:rFonts w:ascii="Times New Roman" w:hAnsi="Times New Roman" w:cs="Times New Roman"/>
        </w:rPr>
        <w:t xml:space="preserve">. </w:t>
      </w:r>
    </w:p>
    <w:p w:rsidRPr="00B30E78" w:rsidR="00CD138C" w:rsidP="00B30E78" w:rsidRDefault="00971C1C" w14:paraId="29B08C38" w14:textId="3553FE76">
      <w:pPr>
        <w:rPr>
          <w:rFonts w:ascii="Times New Roman" w:hAnsi="Times New Roman" w:cs="Times New Roman"/>
        </w:rPr>
      </w:pPr>
      <w:r w:rsidRPr="00B30E78">
        <w:rPr>
          <w:rFonts w:ascii="Times New Roman" w:hAnsi="Times New Roman" w:cs="Times New Roman"/>
        </w:rPr>
        <w:t xml:space="preserve"> </w:t>
      </w:r>
      <w:r w:rsidRPr="00B30E78" w:rsidR="00D27E97">
        <w:rPr>
          <w:rFonts w:ascii="Times New Roman" w:hAnsi="Times New Roman" w:cs="Times New Roman"/>
        </w:rPr>
        <w:t>*This list is not intended to be exhaustive. Add in additional documents</w:t>
      </w:r>
      <w:r w:rsidRPr="00B30E78" w:rsidR="00503BE7">
        <w:rPr>
          <w:rFonts w:ascii="Times New Roman" w:hAnsi="Times New Roman" w:cs="Times New Roman"/>
        </w:rPr>
        <w:t xml:space="preserve"> and resources as needed. </w:t>
      </w:r>
      <w:r w:rsidRPr="00B30E78" w:rsidR="005B54EC">
        <w:rPr>
          <w:rFonts w:ascii="Times New Roman" w:hAnsi="Times New Roman" w:cs="Times New Roman"/>
        </w:rPr>
        <w:t>If</w:t>
      </w:r>
      <w:r w:rsidRPr="00B30E78" w:rsidR="00503BE7">
        <w:rPr>
          <w:rFonts w:ascii="Times New Roman" w:hAnsi="Times New Roman" w:cs="Times New Roman"/>
        </w:rPr>
        <w:t xml:space="preserve"> you find out subgrantees are </w:t>
      </w:r>
      <w:r w:rsidRPr="00B30E78" w:rsidR="007D128D">
        <w:rPr>
          <w:rFonts w:ascii="Times New Roman" w:hAnsi="Times New Roman" w:cs="Times New Roman"/>
        </w:rPr>
        <w:t xml:space="preserve">consistently </w:t>
      </w:r>
      <w:r w:rsidRPr="00B30E78" w:rsidR="00503BE7">
        <w:rPr>
          <w:rFonts w:ascii="Times New Roman" w:hAnsi="Times New Roman" w:cs="Times New Roman"/>
        </w:rPr>
        <w:t xml:space="preserve">struggling with </w:t>
      </w:r>
      <w:r w:rsidRPr="00B30E78" w:rsidR="007D128D">
        <w:rPr>
          <w:rFonts w:ascii="Times New Roman" w:hAnsi="Times New Roman" w:cs="Times New Roman"/>
        </w:rPr>
        <w:t>something</w:t>
      </w:r>
      <w:r w:rsidRPr="00B30E78" w:rsidR="00503BE7">
        <w:rPr>
          <w:rFonts w:ascii="Times New Roman" w:hAnsi="Times New Roman" w:cs="Times New Roman"/>
        </w:rPr>
        <w:t xml:space="preserve">, such as reporting project income, </w:t>
      </w:r>
      <w:r w:rsidRPr="00B30E78" w:rsidR="007D128D">
        <w:rPr>
          <w:rFonts w:ascii="Times New Roman" w:hAnsi="Times New Roman" w:cs="Times New Roman"/>
        </w:rPr>
        <w:t xml:space="preserve">that might indicate a resource may </w:t>
      </w:r>
      <w:r w:rsidRPr="00B30E78" w:rsidR="006050B5">
        <w:rPr>
          <w:rFonts w:ascii="Times New Roman" w:hAnsi="Times New Roman" w:cs="Times New Roman"/>
        </w:rPr>
        <w:t xml:space="preserve">need to </w:t>
      </w:r>
      <w:r w:rsidRPr="00B30E78" w:rsidR="007D128D">
        <w:rPr>
          <w:rFonts w:ascii="Times New Roman" w:hAnsi="Times New Roman" w:cs="Times New Roman"/>
        </w:rPr>
        <w:t xml:space="preserve">be </w:t>
      </w:r>
      <w:r w:rsidRPr="00B30E78" w:rsidR="006050B5">
        <w:rPr>
          <w:rFonts w:ascii="Times New Roman" w:hAnsi="Times New Roman" w:cs="Times New Roman"/>
        </w:rPr>
        <w:t>created</w:t>
      </w:r>
      <w:r w:rsidRPr="00B30E78" w:rsidR="007D128D">
        <w:rPr>
          <w:rFonts w:ascii="Times New Roman" w:hAnsi="Times New Roman" w:cs="Times New Roman"/>
        </w:rPr>
        <w:t>.</w:t>
      </w:r>
    </w:p>
    <w:p w:rsidR="00BC52AD" w:rsidP="00BC52AD" w:rsidRDefault="00BC52AD" w14:paraId="036370BA" w14:textId="77777777">
      <w:pPr>
        <w:rPr>
          <w:rFonts w:ascii="Times New Roman" w:hAnsi="Times New Roman" w:cs="Times New Roman"/>
        </w:rPr>
      </w:pPr>
    </w:p>
    <w:p w:rsidRPr="004D23A8" w:rsidR="00BC52AD" w:rsidP="00BC52AD" w:rsidRDefault="00BC52AD" w14:paraId="66DE3ECB" w14:textId="6D66FE0A">
      <w:pPr>
        <w:rPr>
          <w:rFonts w:ascii="Times New Roman" w:hAnsi="Times New Roman" w:cs="Times New Roman"/>
          <w:b/>
          <w:bCs/>
        </w:rPr>
      </w:pPr>
      <w:r w:rsidRPr="004D23A8">
        <w:rPr>
          <w:rFonts w:ascii="Times New Roman" w:hAnsi="Times New Roman" w:cs="Times New Roman"/>
          <w:b/>
          <w:bCs/>
        </w:rPr>
        <w:t>Example SAA Websites:</w:t>
      </w:r>
    </w:p>
    <w:p w:rsidR="00F71AB1" w:rsidP="00BC52AD" w:rsidRDefault="00F71AB1" w14:paraId="412CD540" w14:textId="7900FB51">
      <w:pPr>
        <w:rPr>
          <w:rFonts w:ascii="Times New Roman" w:hAnsi="Times New Roman" w:cs="Times New Roman"/>
        </w:rPr>
      </w:pPr>
      <w:r>
        <w:rPr>
          <w:rFonts w:ascii="Times New Roman" w:hAnsi="Times New Roman" w:cs="Times New Roman"/>
        </w:rPr>
        <w:t xml:space="preserve">The following SAA websites may be useful to you as you reorient or add to your own agency’s website. Although these websites may not include </w:t>
      </w:r>
      <w:r w:rsidR="00FE3B1C">
        <w:rPr>
          <w:rFonts w:ascii="Times New Roman" w:hAnsi="Times New Roman" w:cs="Times New Roman"/>
        </w:rPr>
        <w:t>everything</w:t>
      </w:r>
      <w:r>
        <w:rPr>
          <w:rFonts w:ascii="Times New Roman" w:hAnsi="Times New Roman" w:cs="Times New Roman"/>
        </w:rPr>
        <w:t xml:space="preserve"> listed above, </w:t>
      </w:r>
      <w:r w:rsidR="00FE3B1C">
        <w:rPr>
          <w:rFonts w:ascii="Times New Roman" w:hAnsi="Times New Roman" w:cs="Times New Roman"/>
        </w:rPr>
        <w:t>consider checking out the following:</w:t>
      </w:r>
    </w:p>
    <w:p w:rsidR="00BC52AD" w:rsidP="005574BB" w:rsidRDefault="008D5432" w14:paraId="04F1140C" w14:textId="25D06CE2">
      <w:pPr>
        <w:pStyle w:val="ListParagraph"/>
        <w:numPr>
          <w:ilvl w:val="0"/>
          <w:numId w:val="12"/>
        </w:numPr>
        <w:rPr>
          <w:rFonts w:ascii="Times New Roman" w:hAnsi="Times New Roman" w:cs="Times New Roman"/>
        </w:rPr>
      </w:pPr>
      <w:hyperlink r:id="rId17">
        <w:r w:rsidRPr="265A3801" w:rsidR="00785BAB">
          <w:rPr>
            <w:rStyle w:val="Hyperlink"/>
            <w:rFonts w:ascii="Times New Roman" w:hAnsi="Times New Roman" w:cs="Times New Roman"/>
          </w:rPr>
          <w:t xml:space="preserve">The </w:t>
        </w:r>
        <w:r w:rsidRPr="265A3801" w:rsidR="00FE3B1C">
          <w:rPr>
            <w:rStyle w:val="Hyperlink"/>
            <w:rFonts w:ascii="Times New Roman" w:hAnsi="Times New Roman" w:cs="Times New Roman"/>
          </w:rPr>
          <w:t>California Board of State and Community Corrections</w:t>
        </w:r>
      </w:hyperlink>
    </w:p>
    <w:p w:rsidR="00FE3B1C" w:rsidP="005574BB" w:rsidRDefault="008D5432" w14:paraId="1C9C23F3" w14:textId="0ED3BECE">
      <w:pPr>
        <w:pStyle w:val="ListParagraph"/>
        <w:numPr>
          <w:ilvl w:val="0"/>
          <w:numId w:val="12"/>
        </w:numPr>
        <w:rPr>
          <w:rFonts w:ascii="Times New Roman" w:hAnsi="Times New Roman" w:cs="Times New Roman"/>
        </w:rPr>
      </w:pPr>
      <w:hyperlink r:id="rId18">
        <w:r w:rsidRPr="265A3801" w:rsidR="00FC711F">
          <w:rPr>
            <w:rStyle w:val="Hyperlink"/>
            <w:rFonts w:ascii="Times New Roman" w:hAnsi="Times New Roman" w:cs="Times New Roman"/>
          </w:rPr>
          <w:t>Colorado Department of Public Safety, Division of Criminal Justice</w:t>
        </w:r>
      </w:hyperlink>
    </w:p>
    <w:p w:rsidRPr="005574BB" w:rsidR="004D23A8" w:rsidP="005574BB" w:rsidRDefault="008D5432" w14:paraId="3D18D27E" w14:textId="47C22192">
      <w:pPr>
        <w:pStyle w:val="ListParagraph"/>
        <w:numPr>
          <w:ilvl w:val="0"/>
          <w:numId w:val="12"/>
        </w:numPr>
        <w:rPr>
          <w:rFonts w:ascii="Times New Roman" w:hAnsi="Times New Roman" w:cs="Times New Roman"/>
        </w:rPr>
      </w:pPr>
      <w:hyperlink r:id="rId19">
        <w:r w:rsidRPr="265A3801" w:rsidR="004D23A8">
          <w:rPr>
            <w:rStyle w:val="Hyperlink"/>
            <w:rFonts w:ascii="Times New Roman" w:hAnsi="Times New Roman" w:cs="Times New Roman"/>
          </w:rPr>
          <w:t>Illinois Criminal Justice Information Authority</w:t>
        </w:r>
      </w:hyperlink>
    </w:p>
    <w:p w:rsidR="276595D8" w:rsidP="265A3801" w:rsidRDefault="008D5432" w14:paraId="0E044635" w14:textId="3A45CD6F">
      <w:pPr>
        <w:pStyle w:val="ListParagraph"/>
        <w:numPr>
          <w:ilvl w:val="0"/>
          <w:numId w:val="12"/>
        </w:numPr>
        <w:rPr>
          <w:rFonts w:ascii="Times New Roman" w:hAnsi="Times New Roman" w:cs="Times New Roman"/>
        </w:rPr>
      </w:pPr>
      <w:hyperlink r:id="rId20">
        <w:r w:rsidRPr="265A3801" w:rsidR="276595D8">
          <w:rPr>
            <w:rStyle w:val="Hyperlink"/>
            <w:rFonts w:ascii="Times New Roman" w:hAnsi="Times New Roman" w:cs="Times New Roman"/>
          </w:rPr>
          <w:t>New Mexico Department of Public Safety</w:t>
        </w:r>
      </w:hyperlink>
    </w:p>
    <w:p w:rsidRPr="00A92809" w:rsidR="00A92809" w:rsidP="00A92809" w:rsidRDefault="00A92809" w14:paraId="5ACB5BE7" w14:textId="77777777">
      <w:pPr>
        <w:rPr>
          <w:rFonts w:ascii="Times New Roman" w:hAnsi="Times New Roman" w:cs="Times New Roman"/>
        </w:rPr>
      </w:pPr>
    </w:p>
    <w:p w:rsidRPr="006050B5" w:rsidR="00536967" w:rsidP="265A3801" w:rsidRDefault="2ACBB780" w14:paraId="67B1201A" w14:textId="0754E895">
      <w:pPr>
        <w:rPr>
          <w:rFonts w:ascii="Times New Roman" w:hAnsi="Times New Roman" w:eastAsia="Times New Roman" w:cs="Times New Roman"/>
          <w:b/>
          <w:bCs/>
          <w:color w:val="000000" w:themeColor="text1"/>
          <w:u w:val="single"/>
        </w:rPr>
      </w:pPr>
      <w:r w:rsidRPr="265A3801">
        <w:rPr>
          <w:rFonts w:ascii="Times New Roman" w:hAnsi="Times New Roman" w:eastAsia="Times New Roman" w:cs="Times New Roman"/>
          <w:b/>
          <w:bCs/>
          <w:color w:val="000000" w:themeColor="text1"/>
          <w:u w:val="single"/>
        </w:rPr>
        <w:t>Website Do’s and Don’ts</w:t>
      </w:r>
    </w:p>
    <w:p w:rsidRPr="006050B5" w:rsidR="00536967" w:rsidP="265A3801" w:rsidRDefault="00536967" w14:paraId="133A0C40" w14:textId="270F2A9E">
      <w:pPr>
        <w:rPr>
          <w:rFonts w:ascii="Times New Roman" w:hAnsi="Times New Roman" w:eastAsia="Times New Roman" w:cs="Times New Roman"/>
          <w:b/>
          <w:bCs/>
          <w:color w:val="000000" w:themeColor="text1"/>
        </w:rPr>
      </w:pPr>
    </w:p>
    <w:p w:rsidRPr="00B30E78" w:rsidR="00536967" w:rsidP="006050B5" w:rsidRDefault="2ACBB780" w14:paraId="2F659538" w14:textId="60B76D0F">
      <w:pPr>
        <w:rPr>
          <w:b/>
          <w:bCs/>
        </w:rPr>
      </w:pPr>
      <w:r w:rsidRPr="00B30E78">
        <w:rPr>
          <w:rFonts w:ascii="Times New Roman" w:hAnsi="Times New Roman" w:eastAsia="Times New Roman" w:cs="Times New Roman"/>
          <w:b/>
          <w:bCs/>
          <w:color w:val="000000" w:themeColor="text1"/>
        </w:rPr>
        <w:t>Do’s</w:t>
      </w:r>
    </w:p>
    <w:p w:rsidRPr="00B30E78" w:rsidR="0036714C" w:rsidP="00B30E78" w:rsidRDefault="2ACBB780" w14:paraId="6AEEE049" w14:textId="1DF053E1">
      <w:pPr>
        <w:pStyle w:val="ListParagraph"/>
        <w:numPr>
          <w:ilvl w:val="0"/>
          <w:numId w:val="17"/>
        </w:numPr>
        <w:rPr>
          <w:rFonts w:ascii="Times New Roman" w:hAnsi="Times New Roman" w:eastAsia="Times New Roman" w:cs="Times New Roman"/>
        </w:rPr>
      </w:pPr>
      <w:r w:rsidRPr="00B30E78">
        <w:rPr>
          <w:rFonts w:ascii="Times New Roman" w:hAnsi="Times New Roman" w:eastAsia="Times New Roman" w:cs="Times New Roman"/>
        </w:rPr>
        <w:t>Do make your contact information easy to find! Make it clear how to get in contact with you, and if possible, put it in your footer so it appears on every page.</w:t>
      </w:r>
    </w:p>
    <w:p w:rsidRPr="00B30E78" w:rsidR="0036714C" w:rsidP="00B30E78" w:rsidRDefault="2ACBB780" w14:paraId="7F09AFE1" w14:textId="6229E4B8">
      <w:pPr>
        <w:pStyle w:val="ListParagraph"/>
        <w:numPr>
          <w:ilvl w:val="0"/>
          <w:numId w:val="17"/>
        </w:numPr>
        <w:rPr>
          <w:rFonts w:ascii="Times New Roman" w:hAnsi="Times New Roman" w:eastAsia="Times New Roman" w:cs="Times New Roman"/>
        </w:rPr>
      </w:pPr>
      <w:r w:rsidRPr="00B30E78">
        <w:rPr>
          <w:rFonts w:ascii="Times New Roman" w:hAnsi="Times New Roman" w:eastAsia="Times New Roman" w:cs="Times New Roman"/>
        </w:rPr>
        <w:t xml:space="preserve">Do keep your website </w:t>
      </w:r>
      <w:proofErr w:type="gramStart"/>
      <w:r w:rsidRPr="00B30E78">
        <w:rPr>
          <w:rFonts w:ascii="Times New Roman" w:hAnsi="Times New Roman" w:eastAsia="Times New Roman" w:cs="Times New Roman"/>
        </w:rPr>
        <w:t>up-to-date</w:t>
      </w:r>
      <w:proofErr w:type="gramEnd"/>
      <w:r w:rsidRPr="00B30E78">
        <w:rPr>
          <w:rFonts w:ascii="Times New Roman" w:hAnsi="Times New Roman" w:eastAsia="Times New Roman" w:cs="Times New Roman"/>
        </w:rPr>
        <w:t xml:space="preserve">! Make sure all listings on your site, such as a staff directory or funding library, are kept current, and out-of-date figures are replaced with current numbers wherever possible, for example. </w:t>
      </w:r>
    </w:p>
    <w:p w:rsidRPr="00B30E78" w:rsidR="008D5432" w:rsidP="00B30E78" w:rsidRDefault="2ACBB780" w14:paraId="29EDE4C2" w14:textId="5DA85298">
      <w:pPr>
        <w:pStyle w:val="ListParagraph"/>
        <w:numPr>
          <w:ilvl w:val="0"/>
          <w:numId w:val="17"/>
        </w:numPr>
        <w:rPr>
          <w:rFonts w:ascii="Times New Roman" w:hAnsi="Times New Roman" w:eastAsia="Times New Roman" w:cs="Times New Roman"/>
        </w:rPr>
      </w:pPr>
      <w:r w:rsidRPr="00B30E78">
        <w:rPr>
          <w:rFonts w:ascii="Times New Roman" w:hAnsi="Times New Roman" w:eastAsia="Times New Roman" w:cs="Times New Roman"/>
        </w:rPr>
        <w:t xml:space="preserve">Do make sure you are complying with all accessibility and transparency laws in your state or territory. </w:t>
      </w:r>
    </w:p>
    <w:p w:rsidRPr="00B30E78" w:rsidR="008D5432" w:rsidP="00B30E78" w:rsidRDefault="2ACBB780" w14:paraId="4B0D5867" w14:textId="79F824D2">
      <w:pPr>
        <w:pStyle w:val="ListParagraph"/>
        <w:numPr>
          <w:ilvl w:val="0"/>
          <w:numId w:val="17"/>
        </w:numPr>
        <w:rPr>
          <w:rFonts w:ascii="Times New Roman" w:hAnsi="Times New Roman" w:eastAsia="Times New Roman" w:cs="Times New Roman"/>
        </w:rPr>
      </w:pPr>
      <w:r w:rsidRPr="03FA2314" w:rsidR="2ACBB780">
        <w:rPr>
          <w:rFonts w:ascii="Times New Roman" w:hAnsi="Times New Roman" w:eastAsia="Times New Roman" w:cs="Times New Roman"/>
        </w:rPr>
        <w:t xml:space="preserve">If you need to put disclaimers on your page about </w:t>
      </w:r>
      <w:r w:rsidRPr="03FA2314" w:rsidR="3AAD5169">
        <w:rPr>
          <w:rFonts w:ascii="Times New Roman" w:hAnsi="Times New Roman" w:eastAsia="Times New Roman" w:cs="Times New Roman"/>
        </w:rPr>
        <w:t>S</w:t>
      </w:r>
      <w:r w:rsidRPr="03FA2314" w:rsidR="2ACBB780">
        <w:rPr>
          <w:rFonts w:ascii="Times New Roman" w:hAnsi="Times New Roman" w:eastAsia="Times New Roman" w:cs="Times New Roman"/>
        </w:rPr>
        <w:t xml:space="preserve">unshine </w:t>
      </w:r>
      <w:r w:rsidRPr="03FA2314" w:rsidR="435BAF43">
        <w:rPr>
          <w:rFonts w:ascii="Times New Roman" w:hAnsi="Times New Roman" w:eastAsia="Times New Roman" w:cs="Times New Roman"/>
        </w:rPr>
        <w:t>l</w:t>
      </w:r>
      <w:r w:rsidRPr="03FA2314" w:rsidR="2ACBB780">
        <w:rPr>
          <w:rFonts w:ascii="Times New Roman" w:hAnsi="Times New Roman" w:eastAsia="Times New Roman" w:cs="Times New Roman"/>
        </w:rPr>
        <w:t>aws or Freedom of Information Act (FOIA) requests, make sure you do so!</w:t>
      </w:r>
    </w:p>
    <w:p w:rsidRPr="00B30E78" w:rsidR="00536967" w:rsidP="00B30E78" w:rsidRDefault="2ACBB780" w14:paraId="0CEA2255" w14:textId="3A98D641">
      <w:pPr>
        <w:pStyle w:val="ListParagraph"/>
        <w:numPr>
          <w:ilvl w:val="0"/>
          <w:numId w:val="17"/>
        </w:numPr>
        <w:rPr>
          <w:rFonts w:ascii="Times New Roman" w:hAnsi="Times New Roman" w:eastAsia="Times New Roman" w:cs="Times New Roman"/>
        </w:rPr>
      </w:pPr>
      <w:r w:rsidRPr="00B30E78">
        <w:rPr>
          <w:rFonts w:ascii="Times New Roman" w:hAnsi="Times New Roman" w:eastAsia="Times New Roman" w:cs="Times New Roman"/>
        </w:rPr>
        <w:t>Make sure you comply with all applicable accessibility standards that govern web and digital resources in your state and territory, including color contrast, picture captioning, and video and audio transcription!</w:t>
      </w:r>
    </w:p>
    <w:p w:rsidRPr="006050B5" w:rsidR="00536967" w:rsidP="006050B5" w:rsidRDefault="2ACBB780" w14:paraId="4941C649" w14:textId="15811C99">
      <w:r w:rsidRPr="265A3801">
        <w:rPr>
          <w:rFonts w:ascii="Times New Roman" w:hAnsi="Times New Roman" w:eastAsia="Times New Roman" w:cs="Times New Roman"/>
          <w:color w:val="000000" w:themeColor="text1"/>
        </w:rPr>
        <w:t xml:space="preserve"> </w:t>
      </w:r>
    </w:p>
    <w:p w:rsidRPr="00B30E78" w:rsidR="00536967" w:rsidP="006050B5" w:rsidRDefault="2ACBB780" w14:paraId="6188D33A" w14:textId="5756394C">
      <w:pPr>
        <w:rPr>
          <w:b/>
          <w:bCs/>
        </w:rPr>
      </w:pPr>
      <w:r w:rsidRPr="00B30E78">
        <w:rPr>
          <w:rFonts w:ascii="Times New Roman" w:hAnsi="Times New Roman" w:eastAsia="Times New Roman" w:cs="Times New Roman"/>
          <w:b/>
          <w:bCs/>
          <w:color w:val="000000" w:themeColor="text1"/>
        </w:rPr>
        <w:t>Don’ts</w:t>
      </w:r>
    </w:p>
    <w:p w:rsidRPr="00B30E78" w:rsidR="00536967" w:rsidP="00B30E78" w:rsidRDefault="2ACBB780" w14:paraId="7D41DE01" w14:textId="11FF4AC6">
      <w:pPr>
        <w:pStyle w:val="ListParagraph"/>
        <w:numPr>
          <w:ilvl w:val="0"/>
          <w:numId w:val="18"/>
        </w:numPr>
        <w:rPr>
          <w:rFonts w:ascii="Times New Roman" w:hAnsi="Times New Roman" w:eastAsia="Times New Roman" w:cs="Times New Roman"/>
        </w:rPr>
      </w:pPr>
      <w:r w:rsidRPr="00B30E78">
        <w:rPr>
          <w:rFonts w:ascii="Times New Roman" w:hAnsi="Times New Roman" w:eastAsia="Times New Roman" w:cs="Times New Roman"/>
        </w:rPr>
        <w:t>Don’t bury important information in subpages of subpages! Try not to have anything more than two clicks from a main title page.</w:t>
      </w:r>
    </w:p>
    <w:p w:rsidRPr="006050B5" w:rsidR="00536967" w:rsidP="00B30E78" w:rsidRDefault="2ACBB780" w14:paraId="37E6DC0A" w14:textId="4B799F97">
      <w:pPr>
        <w:pStyle w:val="ListParagraph"/>
        <w:numPr>
          <w:ilvl w:val="0"/>
          <w:numId w:val="19"/>
        </w:numPr>
        <w:rPr>
          <w:rFonts w:ascii="Times New Roman" w:hAnsi="Times New Roman" w:eastAsia="Times New Roman" w:cs="Times New Roman"/>
        </w:rPr>
      </w:pPr>
      <w:r w:rsidRPr="265A3801">
        <w:rPr>
          <w:rFonts w:ascii="Times New Roman" w:hAnsi="Times New Roman" w:eastAsia="Times New Roman" w:cs="Times New Roman"/>
        </w:rPr>
        <w:t xml:space="preserve">Don’t fill your site with alphabet soup. Make sure to clearly define all acronyms the first time they appear on each separate page of the site. </w:t>
      </w:r>
    </w:p>
    <w:p w:rsidRPr="006050B5" w:rsidR="00536967" w:rsidP="00B30E78" w:rsidRDefault="2ACBB780" w14:paraId="1FC46ECD" w14:textId="20339501">
      <w:pPr>
        <w:pStyle w:val="ListParagraph"/>
        <w:numPr>
          <w:ilvl w:val="0"/>
          <w:numId w:val="19"/>
        </w:numPr>
        <w:rPr>
          <w:rFonts w:ascii="Times New Roman" w:hAnsi="Times New Roman" w:eastAsia="Times New Roman" w:cs="Times New Roman"/>
        </w:rPr>
      </w:pPr>
      <w:r w:rsidRPr="265A3801">
        <w:rPr>
          <w:rFonts w:ascii="Times New Roman" w:hAnsi="Times New Roman" w:eastAsia="Times New Roman" w:cs="Times New Roman"/>
        </w:rPr>
        <w:t>Don’t use highly technical language or jargon. Your site should be easily understandable by both laypeople, new grantees, and experienced grant recipients.</w:t>
      </w:r>
    </w:p>
    <w:p w:rsidRPr="006050B5" w:rsidR="00536967" w:rsidP="265A3801" w:rsidRDefault="00536967" w14:paraId="7B2CDC2D" w14:textId="193C8EF6">
      <w:pPr>
        <w:rPr>
          <w:rFonts w:ascii="Times New Roman" w:hAnsi="Times New Roman" w:cs="Times New Roman"/>
        </w:rPr>
      </w:pPr>
    </w:p>
    <w:sectPr w:rsidRPr="006050B5" w:rsidR="005369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Times New Roman&quot;, 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C75D4"/>
    <w:multiLevelType w:val="multilevel"/>
    <w:tmpl w:val="43441C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C90B06"/>
    <w:multiLevelType w:val="hybridMultilevel"/>
    <w:tmpl w:val="269A57BE"/>
    <w:lvl w:ilvl="0" w:tplc="7ADA71F4">
      <w:start w:val="1"/>
      <w:numFmt w:val="bullet"/>
      <w:lvlText w:val="·"/>
      <w:lvlJc w:val="left"/>
      <w:pPr>
        <w:ind w:left="720" w:hanging="360"/>
      </w:pPr>
      <w:rPr>
        <w:rFonts w:hint="default" w:ascii="&quot;Times New Roman&quot;, serif" w:hAnsi="&quot;Times New Roman&quot;, serif"/>
      </w:rPr>
    </w:lvl>
    <w:lvl w:ilvl="1" w:tplc="0730FA10">
      <w:start w:val="1"/>
      <w:numFmt w:val="bullet"/>
      <w:lvlText w:val="o"/>
      <w:lvlJc w:val="left"/>
      <w:pPr>
        <w:ind w:left="1440" w:hanging="360"/>
      </w:pPr>
      <w:rPr>
        <w:rFonts w:hint="default" w:ascii="Courier New" w:hAnsi="Courier New"/>
      </w:rPr>
    </w:lvl>
    <w:lvl w:ilvl="2" w:tplc="BBBA7FB6">
      <w:start w:val="1"/>
      <w:numFmt w:val="bullet"/>
      <w:lvlText w:val=""/>
      <w:lvlJc w:val="left"/>
      <w:pPr>
        <w:ind w:left="2160" w:hanging="360"/>
      </w:pPr>
      <w:rPr>
        <w:rFonts w:hint="default" w:ascii="Wingdings" w:hAnsi="Wingdings"/>
      </w:rPr>
    </w:lvl>
    <w:lvl w:ilvl="3" w:tplc="E6B447EC">
      <w:start w:val="1"/>
      <w:numFmt w:val="bullet"/>
      <w:lvlText w:val=""/>
      <w:lvlJc w:val="left"/>
      <w:pPr>
        <w:ind w:left="2880" w:hanging="360"/>
      </w:pPr>
      <w:rPr>
        <w:rFonts w:hint="default" w:ascii="Symbol" w:hAnsi="Symbol"/>
      </w:rPr>
    </w:lvl>
    <w:lvl w:ilvl="4" w:tplc="99A6DBAA">
      <w:start w:val="1"/>
      <w:numFmt w:val="bullet"/>
      <w:lvlText w:val="o"/>
      <w:lvlJc w:val="left"/>
      <w:pPr>
        <w:ind w:left="3600" w:hanging="360"/>
      </w:pPr>
      <w:rPr>
        <w:rFonts w:hint="default" w:ascii="Courier New" w:hAnsi="Courier New"/>
      </w:rPr>
    </w:lvl>
    <w:lvl w:ilvl="5" w:tplc="8A62464A">
      <w:start w:val="1"/>
      <w:numFmt w:val="bullet"/>
      <w:lvlText w:val=""/>
      <w:lvlJc w:val="left"/>
      <w:pPr>
        <w:ind w:left="4320" w:hanging="360"/>
      </w:pPr>
      <w:rPr>
        <w:rFonts w:hint="default" w:ascii="Wingdings" w:hAnsi="Wingdings"/>
      </w:rPr>
    </w:lvl>
    <w:lvl w:ilvl="6" w:tplc="E1FC3FBC">
      <w:start w:val="1"/>
      <w:numFmt w:val="bullet"/>
      <w:lvlText w:val=""/>
      <w:lvlJc w:val="left"/>
      <w:pPr>
        <w:ind w:left="5040" w:hanging="360"/>
      </w:pPr>
      <w:rPr>
        <w:rFonts w:hint="default" w:ascii="Symbol" w:hAnsi="Symbol"/>
      </w:rPr>
    </w:lvl>
    <w:lvl w:ilvl="7" w:tplc="90FEC626">
      <w:start w:val="1"/>
      <w:numFmt w:val="bullet"/>
      <w:lvlText w:val="o"/>
      <w:lvlJc w:val="left"/>
      <w:pPr>
        <w:ind w:left="5760" w:hanging="360"/>
      </w:pPr>
      <w:rPr>
        <w:rFonts w:hint="default" w:ascii="Courier New" w:hAnsi="Courier New"/>
      </w:rPr>
    </w:lvl>
    <w:lvl w:ilvl="8" w:tplc="2708A376">
      <w:start w:val="1"/>
      <w:numFmt w:val="bullet"/>
      <w:lvlText w:val=""/>
      <w:lvlJc w:val="left"/>
      <w:pPr>
        <w:ind w:left="6480" w:hanging="360"/>
      </w:pPr>
      <w:rPr>
        <w:rFonts w:hint="default" w:ascii="Wingdings" w:hAnsi="Wingdings"/>
      </w:rPr>
    </w:lvl>
  </w:abstractNum>
  <w:abstractNum w:abstractNumId="2" w15:restartNumberingAfterBreak="0">
    <w:nsid w:val="14107083"/>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15AF04E3"/>
    <w:multiLevelType w:val="hybridMultilevel"/>
    <w:tmpl w:val="6ADE68E2"/>
    <w:lvl w:ilvl="0" w:tplc="01543ED4">
      <w:start w:val="1"/>
      <w:numFmt w:val="bullet"/>
      <w:lvlText w:val="·"/>
      <w:lvlJc w:val="left"/>
      <w:pPr>
        <w:ind w:left="720" w:hanging="360"/>
      </w:pPr>
      <w:rPr>
        <w:rFonts w:hint="default" w:ascii="&quot;Times New Roman&quot;, serif" w:hAnsi="&quot;Times New Roman&quot;, serif"/>
      </w:rPr>
    </w:lvl>
    <w:lvl w:ilvl="1" w:tplc="C0DC2F5A">
      <w:start w:val="1"/>
      <w:numFmt w:val="bullet"/>
      <w:lvlText w:val="o"/>
      <w:lvlJc w:val="left"/>
      <w:pPr>
        <w:ind w:left="1440" w:hanging="360"/>
      </w:pPr>
      <w:rPr>
        <w:rFonts w:hint="default" w:ascii="Courier New" w:hAnsi="Courier New"/>
      </w:rPr>
    </w:lvl>
    <w:lvl w:ilvl="2" w:tplc="1F5A26BE">
      <w:start w:val="1"/>
      <w:numFmt w:val="bullet"/>
      <w:lvlText w:val=""/>
      <w:lvlJc w:val="left"/>
      <w:pPr>
        <w:ind w:left="2160" w:hanging="360"/>
      </w:pPr>
      <w:rPr>
        <w:rFonts w:hint="default" w:ascii="Wingdings" w:hAnsi="Wingdings"/>
      </w:rPr>
    </w:lvl>
    <w:lvl w:ilvl="3" w:tplc="CDDC0202">
      <w:start w:val="1"/>
      <w:numFmt w:val="bullet"/>
      <w:lvlText w:val=""/>
      <w:lvlJc w:val="left"/>
      <w:pPr>
        <w:ind w:left="2880" w:hanging="360"/>
      </w:pPr>
      <w:rPr>
        <w:rFonts w:hint="default" w:ascii="Symbol" w:hAnsi="Symbol"/>
      </w:rPr>
    </w:lvl>
    <w:lvl w:ilvl="4" w:tplc="639AA4B4">
      <w:start w:val="1"/>
      <w:numFmt w:val="bullet"/>
      <w:lvlText w:val="o"/>
      <w:lvlJc w:val="left"/>
      <w:pPr>
        <w:ind w:left="3600" w:hanging="360"/>
      </w:pPr>
      <w:rPr>
        <w:rFonts w:hint="default" w:ascii="Courier New" w:hAnsi="Courier New"/>
      </w:rPr>
    </w:lvl>
    <w:lvl w:ilvl="5" w:tplc="2D742914">
      <w:start w:val="1"/>
      <w:numFmt w:val="bullet"/>
      <w:lvlText w:val=""/>
      <w:lvlJc w:val="left"/>
      <w:pPr>
        <w:ind w:left="4320" w:hanging="360"/>
      </w:pPr>
      <w:rPr>
        <w:rFonts w:hint="default" w:ascii="Wingdings" w:hAnsi="Wingdings"/>
      </w:rPr>
    </w:lvl>
    <w:lvl w:ilvl="6" w:tplc="5D144ECE">
      <w:start w:val="1"/>
      <w:numFmt w:val="bullet"/>
      <w:lvlText w:val=""/>
      <w:lvlJc w:val="left"/>
      <w:pPr>
        <w:ind w:left="5040" w:hanging="360"/>
      </w:pPr>
      <w:rPr>
        <w:rFonts w:hint="default" w:ascii="Symbol" w:hAnsi="Symbol"/>
      </w:rPr>
    </w:lvl>
    <w:lvl w:ilvl="7" w:tplc="CD14F5E2">
      <w:start w:val="1"/>
      <w:numFmt w:val="bullet"/>
      <w:lvlText w:val="o"/>
      <w:lvlJc w:val="left"/>
      <w:pPr>
        <w:ind w:left="5760" w:hanging="360"/>
      </w:pPr>
      <w:rPr>
        <w:rFonts w:hint="default" w:ascii="Courier New" w:hAnsi="Courier New"/>
      </w:rPr>
    </w:lvl>
    <w:lvl w:ilvl="8" w:tplc="8C2C0DDA">
      <w:start w:val="1"/>
      <w:numFmt w:val="bullet"/>
      <w:lvlText w:val=""/>
      <w:lvlJc w:val="left"/>
      <w:pPr>
        <w:ind w:left="6480" w:hanging="360"/>
      </w:pPr>
      <w:rPr>
        <w:rFonts w:hint="default" w:ascii="Wingdings" w:hAnsi="Wingdings"/>
      </w:rPr>
    </w:lvl>
  </w:abstractNum>
  <w:abstractNum w:abstractNumId="4" w15:restartNumberingAfterBreak="0">
    <w:nsid w:val="18B766D2"/>
    <w:multiLevelType w:val="hybridMultilevel"/>
    <w:tmpl w:val="8FAAE1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D27ACE"/>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3CDBD59B"/>
    <w:multiLevelType w:val="hybridMultilevel"/>
    <w:tmpl w:val="DA70A54C"/>
    <w:lvl w:ilvl="0" w:tplc="EB4E9F58">
      <w:start w:val="1"/>
      <w:numFmt w:val="bullet"/>
      <w:lvlText w:val="·"/>
      <w:lvlJc w:val="left"/>
      <w:pPr>
        <w:ind w:left="720" w:hanging="360"/>
      </w:pPr>
      <w:rPr>
        <w:rFonts w:hint="default" w:ascii="&quot;Times New Roman&quot;, serif" w:hAnsi="&quot;Times New Roman&quot;, serif"/>
      </w:rPr>
    </w:lvl>
    <w:lvl w:ilvl="1" w:tplc="9342D51E">
      <w:start w:val="1"/>
      <w:numFmt w:val="bullet"/>
      <w:lvlText w:val="o"/>
      <w:lvlJc w:val="left"/>
      <w:pPr>
        <w:ind w:left="1440" w:hanging="360"/>
      </w:pPr>
      <w:rPr>
        <w:rFonts w:hint="default" w:ascii="Courier New" w:hAnsi="Courier New"/>
      </w:rPr>
    </w:lvl>
    <w:lvl w:ilvl="2" w:tplc="889C2EF4">
      <w:start w:val="1"/>
      <w:numFmt w:val="bullet"/>
      <w:lvlText w:val=""/>
      <w:lvlJc w:val="left"/>
      <w:pPr>
        <w:ind w:left="2160" w:hanging="360"/>
      </w:pPr>
      <w:rPr>
        <w:rFonts w:hint="default" w:ascii="Wingdings" w:hAnsi="Wingdings"/>
      </w:rPr>
    </w:lvl>
    <w:lvl w:ilvl="3" w:tplc="9D8CAFD8">
      <w:start w:val="1"/>
      <w:numFmt w:val="bullet"/>
      <w:lvlText w:val=""/>
      <w:lvlJc w:val="left"/>
      <w:pPr>
        <w:ind w:left="2880" w:hanging="360"/>
      </w:pPr>
      <w:rPr>
        <w:rFonts w:hint="default" w:ascii="Symbol" w:hAnsi="Symbol"/>
      </w:rPr>
    </w:lvl>
    <w:lvl w:ilvl="4" w:tplc="9B268ADE">
      <w:start w:val="1"/>
      <w:numFmt w:val="bullet"/>
      <w:lvlText w:val="o"/>
      <w:lvlJc w:val="left"/>
      <w:pPr>
        <w:ind w:left="3600" w:hanging="360"/>
      </w:pPr>
      <w:rPr>
        <w:rFonts w:hint="default" w:ascii="Courier New" w:hAnsi="Courier New"/>
      </w:rPr>
    </w:lvl>
    <w:lvl w:ilvl="5" w:tplc="F1144DEC">
      <w:start w:val="1"/>
      <w:numFmt w:val="bullet"/>
      <w:lvlText w:val=""/>
      <w:lvlJc w:val="left"/>
      <w:pPr>
        <w:ind w:left="4320" w:hanging="360"/>
      </w:pPr>
      <w:rPr>
        <w:rFonts w:hint="default" w:ascii="Wingdings" w:hAnsi="Wingdings"/>
      </w:rPr>
    </w:lvl>
    <w:lvl w:ilvl="6" w:tplc="B954640E">
      <w:start w:val="1"/>
      <w:numFmt w:val="bullet"/>
      <w:lvlText w:val=""/>
      <w:lvlJc w:val="left"/>
      <w:pPr>
        <w:ind w:left="5040" w:hanging="360"/>
      </w:pPr>
      <w:rPr>
        <w:rFonts w:hint="default" w:ascii="Symbol" w:hAnsi="Symbol"/>
      </w:rPr>
    </w:lvl>
    <w:lvl w:ilvl="7" w:tplc="E4C86072">
      <w:start w:val="1"/>
      <w:numFmt w:val="bullet"/>
      <w:lvlText w:val="o"/>
      <w:lvlJc w:val="left"/>
      <w:pPr>
        <w:ind w:left="5760" w:hanging="360"/>
      </w:pPr>
      <w:rPr>
        <w:rFonts w:hint="default" w:ascii="Courier New" w:hAnsi="Courier New"/>
      </w:rPr>
    </w:lvl>
    <w:lvl w:ilvl="8" w:tplc="68C81B1A">
      <w:start w:val="1"/>
      <w:numFmt w:val="bullet"/>
      <w:lvlText w:val=""/>
      <w:lvlJc w:val="left"/>
      <w:pPr>
        <w:ind w:left="6480" w:hanging="360"/>
      </w:pPr>
      <w:rPr>
        <w:rFonts w:hint="default" w:ascii="Wingdings" w:hAnsi="Wingdings"/>
      </w:rPr>
    </w:lvl>
  </w:abstractNum>
  <w:abstractNum w:abstractNumId="7" w15:restartNumberingAfterBreak="0">
    <w:nsid w:val="45D07DDA"/>
    <w:multiLevelType w:val="hybridMultilevel"/>
    <w:tmpl w:val="E1FC38EE"/>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8" w15:restartNumberingAfterBreak="0">
    <w:nsid w:val="4AD811C0"/>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4CAFE369"/>
    <w:multiLevelType w:val="hybridMultilevel"/>
    <w:tmpl w:val="C868E452"/>
    <w:lvl w:ilvl="0" w:tplc="DA464A6E">
      <w:start w:val="1"/>
      <w:numFmt w:val="bullet"/>
      <w:lvlText w:val="·"/>
      <w:lvlJc w:val="left"/>
      <w:pPr>
        <w:ind w:left="720" w:hanging="360"/>
      </w:pPr>
      <w:rPr>
        <w:rFonts w:hint="default" w:ascii="&quot;Times New Roman&quot;, serif" w:hAnsi="&quot;Times New Roman&quot;, serif"/>
      </w:rPr>
    </w:lvl>
    <w:lvl w:ilvl="1" w:tplc="B0A63F38">
      <w:start w:val="1"/>
      <w:numFmt w:val="bullet"/>
      <w:lvlText w:val="o"/>
      <w:lvlJc w:val="left"/>
      <w:pPr>
        <w:ind w:left="1440" w:hanging="360"/>
      </w:pPr>
      <w:rPr>
        <w:rFonts w:hint="default" w:ascii="Courier New" w:hAnsi="Courier New"/>
      </w:rPr>
    </w:lvl>
    <w:lvl w:ilvl="2" w:tplc="9D80E6B6">
      <w:start w:val="1"/>
      <w:numFmt w:val="bullet"/>
      <w:lvlText w:val=""/>
      <w:lvlJc w:val="left"/>
      <w:pPr>
        <w:ind w:left="2160" w:hanging="360"/>
      </w:pPr>
      <w:rPr>
        <w:rFonts w:hint="default" w:ascii="Wingdings" w:hAnsi="Wingdings"/>
      </w:rPr>
    </w:lvl>
    <w:lvl w:ilvl="3" w:tplc="740EAB00">
      <w:start w:val="1"/>
      <w:numFmt w:val="bullet"/>
      <w:lvlText w:val=""/>
      <w:lvlJc w:val="left"/>
      <w:pPr>
        <w:ind w:left="2880" w:hanging="360"/>
      </w:pPr>
      <w:rPr>
        <w:rFonts w:hint="default" w:ascii="Symbol" w:hAnsi="Symbol"/>
      </w:rPr>
    </w:lvl>
    <w:lvl w:ilvl="4" w:tplc="B8C03C3C">
      <w:start w:val="1"/>
      <w:numFmt w:val="bullet"/>
      <w:lvlText w:val="o"/>
      <w:lvlJc w:val="left"/>
      <w:pPr>
        <w:ind w:left="3600" w:hanging="360"/>
      </w:pPr>
      <w:rPr>
        <w:rFonts w:hint="default" w:ascii="Courier New" w:hAnsi="Courier New"/>
      </w:rPr>
    </w:lvl>
    <w:lvl w:ilvl="5" w:tplc="186899FA">
      <w:start w:val="1"/>
      <w:numFmt w:val="bullet"/>
      <w:lvlText w:val=""/>
      <w:lvlJc w:val="left"/>
      <w:pPr>
        <w:ind w:left="4320" w:hanging="360"/>
      </w:pPr>
      <w:rPr>
        <w:rFonts w:hint="default" w:ascii="Wingdings" w:hAnsi="Wingdings"/>
      </w:rPr>
    </w:lvl>
    <w:lvl w:ilvl="6" w:tplc="B854E4A0">
      <w:start w:val="1"/>
      <w:numFmt w:val="bullet"/>
      <w:lvlText w:val=""/>
      <w:lvlJc w:val="left"/>
      <w:pPr>
        <w:ind w:left="5040" w:hanging="360"/>
      </w:pPr>
      <w:rPr>
        <w:rFonts w:hint="default" w:ascii="Symbol" w:hAnsi="Symbol"/>
      </w:rPr>
    </w:lvl>
    <w:lvl w:ilvl="7" w:tplc="7FF45CCE">
      <w:start w:val="1"/>
      <w:numFmt w:val="bullet"/>
      <w:lvlText w:val="o"/>
      <w:lvlJc w:val="left"/>
      <w:pPr>
        <w:ind w:left="5760" w:hanging="360"/>
      </w:pPr>
      <w:rPr>
        <w:rFonts w:hint="default" w:ascii="Courier New" w:hAnsi="Courier New"/>
      </w:rPr>
    </w:lvl>
    <w:lvl w:ilvl="8" w:tplc="BF327768">
      <w:start w:val="1"/>
      <w:numFmt w:val="bullet"/>
      <w:lvlText w:val=""/>
      <w:lvlJc w:val="left"/>
      <w:pPr>
        <w:ind w:left="6480" w:hanging="360"/>
      </w:pPr>
      <w:rPr>
        <w:rFonts w:hint="default" w:ascii="Wingdings" w:hAnsi="Wingdings"/>
      </w:rPr>
    </w:lvl>
  </w:abstractNum>
  <w:abstractNum w:abstractNumId="10" w15:restartNumberingAfterBreak="0">
    <w:nsid w:val="4D950A47"/>
    <w:multiLevelType w:val="multilevel"/>
    <w:tmpl w:val="04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1" w15:restartNumberingAfterBreak="0">
    <w:nsid w:val="4F96BB9F"/>
    <w:multiLevelType w:val="hybridMultilevel"/>
    <w:tmpl w:val="3ACE4642"/>
    <w:lvl w:ilvl="0" w:tplc="BC3CD064">
      <w:start w:val="1"/>
      <w:numFmt w:val="bullet"/>
      <w:lvlText w:val=""/>
      <w:lvlJc w:val="left"/>
      <w:pPr>
        <w:ind w:left="720" w:hanging="360"/>
      </w:pPr>
      <w:rPr>
        <w:rFonts w:hint="default" w:ascii="Symbol" w:hAnsi="Symbol"/>
      </w:rPr>
    </w:lvl>
    <w:lvl w:ilvl="1" w:tplc="26BAFAD2">
      <w:start w:val="1"/>
      <w:numFmt w:val="bullet"/>
      <w:lvlText w:val="o"/>
      <w:lvlJc w:val="left"/>
      <w:pPr>
        <w:ind w:left="1440" w:hanging="360"/>
      </w:pPr>
      <w:rPr>
        <w:rFonts w:hint="default" w:ascii="&quot;Times New Roman&quot;, serif" w:hAnsi="&quot;Times New Roman&quot;, serif"/>
      </w:rPr>
    </w:lvl>
    <w:lvl w:ilvl="2" w:tplc="07BCF2B2">
      <w:start w:val="1"/>
      <w:numFmt w:val="bullet"/>
      <w:lvlText w:val=""/>
      <w:lvlJc w:val="left"/>
      <w:pPr>
        <w:ind w:left="2160" w:hanging="360"/>
      </w:pPr>
      <w:rPr>
        <w:rFonts w:hint="default" w:ascii="Wingdings" w:hAnsi="Wingdings"/>
      </w:rPr>
    </w:lvl>
    <w:lvl w:ilvl="3" w:tplc="213C6980">
      <w:start w:val="1"/>
      <w:numFmt w:val="bullet"/>
      <w:lvlText w:val=""/>
      <w:lvlJc w:val="left"/>
      <w:pPr>
        <w:ind w:left="2880" w:hanging="360"/>
      </w:pPr>
      <w:rPr>
        <w:rFonts w:hint="default" w:ascii="Symbol" w:hAnsi="Symbol"/>
      </w:rPr>
    </w:lvl>
    <w:lvl w:ilvl="4" w:tplc="C360E14A">
      <w:start w:val="1"/>
      <w:numFmt w:val="bullet"/>
      <w:lvlText w:val="o"/>
      <w:lvlJc w:val="left"/>
      <w:pPr>
        <w:ind w:left="3600" w:hanging="360"/>
      </w:pPr>
      <w:rPr>
        <w:rFonts w:hint="default" w:ascii="Courier New" w:hAnsi="Courier New"/>
      </w:rPr>
    </w:lvl>
    <w:lvl w:ilvl="5" w:tplc="53206C58">
      <w:start w:val="1"/>
      <w:numFmt w:val="bullet"/>
      <w:lvlText w:val=""/>
      <w:lvlJc w:val="left"/>
      <w:pPr>
        <w:ind w:left="4320" w:hanging="360"/>
      </w:pPr>
      <w:rPr>
        <w:rFonts w:hint="default" w:ascii="Wingdings" w:hAnsi="Wingdings"/>
      </w:rPr>
    </w:lvl>
    <w:lvl w:ilvl="6" w:tplc="D7A8EAE6">
      <w:start w:val="1"/>
      <w:numFmt w:val="bullet"/>
      <w:lvlText w:val=""/>
      <w:lvlJc w:val="left"/>
      <w:pPr>
        <w:ind w:left="5040" w:hanging="360"/>
      </w:pPr>
      <w:rPr>
        <w:rFonts w:hint="default" w:ascii="Symbol" w:hAnsi="Symbol"/>
      </w:rPr>
    </w:lvl>
    <w:lvl w:ilvl="7" w:tplc="313E7ED0">
      <w:start w:val="1"/>
      <w:numFmt w:val="bullet"/>
      <w:lvlText w:val="o"/>
      <w:lvlJc w:val="left"/>
      <w:pPr>
        <w:ind w:left="5760" w:hanging="360"/>
      </w:pPr>
      <w:rPr>
        <w:rFonts w:hint="default" w:ascii="Courier New" w:hAnsi="Courier New"/>
      </w:rPr>
    </w:lvl>
    <w:lvl w:ilvl="8" w:tplc="819824FC">
      <w:start w:val="1"/>
      <w:numFmt w:val="bullet"/>
      <w:lvlText w:val=""/>
      <w:lvlJc w:val="left"/>
      <w:pPr>
        <w:ind w:left="6480" w:hanging="360"/>
      </w:pPr>
      <w:rPr>
        <w:rFonts w:hint="default" w:ascii="Wingdings" w:hAnsi="Wingdings"/>
      </w:rPr>
    </w:lvl>
  </w:abstractNum>
  <w:abstractNum w:abstractNumId="12" w15:restartNumberingAfterBreak="0">
    <w:nsid w:val="5C40562D"/>
    <w:multiLevelType w:val="hybridMultilevel"/>
    <w:tmpl w:val="D7F423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DA424EC"/>
    <w:multiLevelType w:val="multilevel"/>
    <w:tmpl w:val="752226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E9635EF"/>
    <w:multiLevelType w:val="hybridMultilevel"/>
    <w:tmpl w:val="272C06FE"/>
    <w:lvl w:ilvl="0" w:tplc="A8F097C4">
      <w:start w:val="1"/>
      <w:numFmt w:val="bullet"/>
      <w:lvlText w:val="·"/>
      <w:lvlJc w:val="left"/>
      <w:pPr>
        <w:ind w:left="720" w:hanging="360"/>
      </w:pPr>
      <w:rPr>
        <w:rFonts w:hint="default" w:ascii="&quot;Times New Roman&quot;, serif" w:hAnsi="&quot;Times New Roman&quot;, serif"/>
      </w:rPr>
    </w:lvl>
    <w:lvl w:ilvl="1" w:tplc="C89A581E">
      <w:start w:val="1"/>
      <w:numFmt w:val="bullet"/>
      <w:lvlText w:val="o"/>
      <w:lvlJc w:val="left"/>
      <w:pPr>
        <w:ind w:left="1440" w:hanging="360"/>
      </w:pPr>
      <w:rPr>
        <w:rFonts w:hint="default" w:ascii="Courier New" w:hAnsi="Courier New"/>
      </w:rPr>
    </w:lvl>
    <w:lvl w:ilvl="2" w:tplc="02BE76F2">
      <w:start w:val="1"/>
      <w:numFmt w:val="bullet"/>
      <w:lvlText w:val=""/>
      <w:lvlJc w:val="left"/>
      <w:pPr>
        <w:ind w:left="2160" w:hanging="360"/>
      </w:pPr>
      <w:rPr>
        <w:rFonts w:hint="default" w:ascii="Wingdings" w:hAnsi="Wingdings"/>
      </w:rPr>
    </w:lvl>
    <w:lvl w:ilvl="3" w:tplc="B82882B8">
      <w:start w:val="1"/>
      <w:numFmt w:val="bullet"/>
      <w:lvlText w:val=""/>
      <w:lvlJc w:val="left"/>
      <w:pPr>
        <w:ind w:left="2880" w:hanging="360"/>
      </w:pPr>
      <w:rPr>
        <w:rFonts w:hint="default" w:ascii="Symbol" w:hAnsi="Symbol"/>
      </w:rPr>
    </w:lvl>
    <w:lvl w:ilvl="4" w:tplc="6E90FBB0">
      <w:start w:val="1"/>
      <w:numFmt w:val="bullet"/>
      <w:lvlText w:val="o"/>
      <w:lvlJc w:val="left"/>
      <w:pPr>
        <w:ind w:left="3600" w:hanging="360"/>
      </w:pPr>
      <w:rPr>
        <w:rFonts w:hint="default" w:ascii="Courier New" w:hAnsi="Courier New"/>
      </w:rPr>
    </w:lvl>
    <w:lvl w:ilvl="5" w:tplc="2A38261C">
      <w:start w:val="1"/>
      <w:numFmt w:val="bullet"/>
      <w:lvlText w:val=""/>
      <w:lvlJc w:val="left"/>
      <w:pPr>
        <w:ind w:left="4320" w:hanging="360"/>
      </w:pPr>
      <w:rPr>
        <w:rFonts w:hint="default" w:ascii="Wingdings" w:hAnsi="Wingdings"/>
      </w:rPr>
    </w:lvl>
    <w:lvl w:ilvl="6" w:tplc="80549C2C">
      <w:start w:val="1"/>
      <w:numFmt w:val="bullet"/>
      <w:lvlText w:val=""/>
      <w:lvlJc w:val="left"/>
      <w:pPr>
        <w:ind w:left="5040" w:hanging="360"/>
      </w:pPr>
      <w:rPr>
        <w:rFonts w:hint="default" w:ascii="Symbol" w:hAnsi="Symbol"/>
      </w:rPr>
    </w:lvl>
    <w:lvl w:ilvl="7" w:tplc="D91A36C0">
      <w:start w:val="1"/>
      <w:numFmt w:val="bullet"/>
      <w:lvlText w:val="o"/>
      <w:lvlJc w:val="left"/>
      <w:pPr>
        <w:ind w:left="5760" w:hanging="360"/>
      </w:pPr>
      <w:rPr>
        <w:rFonts w:hint="default" w:ascii="Courier New" w:hAnsi="Courier New"/>
      </w:rPr>
    </w:lvl>
    <w:lvl w:ilvl="8" w:tplc="B4F820F4">
      <w:start w:val="1"/>
      <w:numFmt w:val="bullet"/>
      <w:lvlText w:val=""/>
      <w:lvlJc w:val="left"/>
      <w:pPr>
        <w:ind w:left="6480" w:hanging="360"/>
      </w:pPr>
      <w:rPr>
        <w:rFonts w:hint="default" w:ascii="Wingdings" w:hAnsi="Wingdings"/>
      </w:rPr>
    </w:lvl>
  </w:abstractNum>
  <w:abstractNum w:abstractNumId="15" w15:restartNumberingAfterBreak="0">
    <w:nsid w:val="72D8975E"/>
    <w:multiLevelType w:val="hybridMultilevel"/>
    <w:tmpl w:val="3CC005F4"/>
    <w:lvl w:ilvl="0" w:tplc="D3F892E8">
      <w:start w:val="1"/>
      <w:numFmt w:val="bullet"/>
      <w:lvlText w:val="·"/>
      <w:lvlJc w:val="left"/>
      <w:pPr>
        <w:ind w:left="720" w:hanging="360"/>
      </w:pPr>
      <w:rPr>
        <w:rFonts w:hint="default" w:ascii="&quot;Times New Roman&quot;, serif" w:hAnsi="&quot;Times New Roman&quot;, serif"/>
      </w:rPr>
    </w:lvl>
    <w:lvl w:ilvl="1" w:tplc="4934A700">
      <w:start w:val="1"/>
      <w:numFmt w:val="bullet"/>
      <w:lvlText w:val="o"/>
      <w:lvlJc w:val="left"/>
      <w:pPr>
        <w:ind w:left="1440" w:hanging="360"/>
      </w:pPr>
      <w:rPr>
        <w:rFonts w:hint="default" w:ascii="Courier New" w:hAnsi="Courier New"/>
      </w:rPr>
    </w:lvl>
    <w:lvl w:ilvl="2" w:tplc="33C44658">
      <w:start w:val="1"/>
      <w:numFmt w:val="bullet"/>
      <w:lvlText w:val=""/>
      <w:lvlJc w:val="left"/>
      <w:pPr>
        <w:ind w:left="2160" w:hanging="360"/>
      </w:pPr>
      <w:rPr>
        <w:rFonts w:hint="default" w:ascii="Wingdings" w:hAnsi="Wingdings"/>
      </w:rPr>
    </w:lvl>
    <w:lvl w:ilvl="3" w:tplc="2D1C06A0">
      <w:start w:val="1"/>
      <w:numFmt w:val="bullet"/>
      <w:lvlText w:val=""/>
      <w:lvlJc w:val="left"/>
      <w:pPr>
        <w:ind w:left="2880" w:hanging="360"/>
      </w:pPr>
      <w:rPr>
        <w:rFonts w:hint="default" w:ascii="Symbol" w:hAnsi="Symbol"/>
      </w:rPr>
    </w:lvl>
    <w:lvl w:ilvl="4" w:tplc="A20C2D26">
      <w:start w:val="1"/>
      <w:numFmt w:val="bullet"/>
      <w:lvlText w:val="o"/>
      <w:lvlJc w:val="left"/>
      <w:pPr>
        <w:ind w:left="3600" w:hanging="360"/>
      </w:pPr>
      <w:rPr>
        <w:rFonts w:hint="default" w:ascii="Courier New" w:hAnsi="Courier New"/>
      </w:rPr>
    </w:lvl>
    <w:lvl w:ilvl="5" w:tplc="4EE63814">
      <w:start w:val="1"/>
      <w:numFmt w:val="bullet"/>
      <w:lvlText w:val=""/>
      <w:lvlJc w:val="left"/>
      <w:pPr>
        <w:ind w:left="4320" w:hanging="360"/>
      </w:pPr>
      <w:rPr>
        <w:rFonts w:hint="default" w:ascii="Wingdings" w:hAnsi="Wingdings"/>
      </w:rPr>
    </w:lvl>
    <w:lvl w:ilvl="6" w:tplc="A474726E">
      <w:start w:val="1"/>
      <w:numFmt w:val="bullet"/>
      <w:lvlText w:val=""/>
      <w:lvlJc w:val="left"/>
      <w:pPr>
        <w:ind w:left="5040" w:hanging="360"/>
      </w:pPr>
      <w:rPr>
        <w:rFonts w:hint="default" w:ascii="Symbol" w:hAnsi="Symbol"/>
      </w:rPr>
    </w:lvl>
    <w:lvl w:ilvl="7" w:tplc="49887C40">
      <w:start w:val="1"/>
      <w:numFmt w:val="bullet"/>
      <w:lvlText w:val="o"/>
      <w:lvlJc w:val="left"/>
      <w:pPr>
        <w:ind w:left="5760" w:hanging="360"/>
      </w:pPr>
      <w:rPr>
        <w:rFonts w:hint="default" w:ascii="Courier New" w:hAnsi="Courier New"/>
      </w:rPr>
    </w:lvl>
    <w:lvl w:ilvl="8" w:tplc="160E941E">
      <w:start w:val="1"/>
      <w:numFmt w:val="bullet"/>
      <w:lvlText w:val=""/>
      <w:lvlJc w:val="left"/>
      <w:pPr>
        <w:ind w:left="6480" w:hanging="360"/>
      </w:pPr>
      <w:rPr>
        <w:rFonts w:hint="default" w:ascii="Wingdings" w:hAnsi="Wingdings"/>
      </w:rPr>
    </w:lvl>
  </w:abstractNum>
  <w:abstractNum w:abstractNumId="16" w15:restartNumberingAfterBreak="0">
    <w:nsid w:val="7B3CADD4"/>
    <w:multiLevelType w:val="hybridMultilevel"/>
    <w:tmpl w:val="BCCED506"/>
    <w:lvl w:ilvl="0" w:tplc="CBB8CDAA">
      <w:start w:val="1"/>
      <w:numFmt w:val="bullet"/>
      <w:lvlText w:val=""/>
      <w:lvlJc w:val="left"/>
      <w:pPr>
        <w:ind w:left="720" w:hanging="360"/>
      </w:pPr>
      <w:rPr>
        <w:rFonts w:hint="default" w:ascii="Symbol" w:hAnsi="Symbol"/>
      </w:rPr>
    </w:lvl>
    <w:lvl w:ilvl="1" w:tplc="B30EAA54">
      <w:start w:val="1"/>
      <w:numFmt w:val="bullet"/>
      <w:lvlText w:val="o"/>
      <w:lvlJc w:val="left"/>
      <w:pPr>
        <w:ind w:left="1440" w:hanging="360"/>
      </w:pPr>
      <w:rPr>
        <w:rFonts w:hint="default" w:ascii="&quot;Times New Roman&quot;, serif" w:hAnsi="&quot;Times New Roman&quot;, serif"/>
      </w:rPr>
    </w:lvl>
    <w:lvl w:ilvl="2" w:tplc="E226461E">
      <w:start w:val="1"/>
      <w:numFmt w:val="bullet"/>
      <w:lvlText w:val=""/>
      <w:lvlJc w:val="left"/>
      <w:pPr>
        <w:ind w:left="2160" w:hanging="360"/>
      </w:pPr>
      <w:rPr>
        <w:rFonts w:hint="default" w:ascii="Wingdings" w:hAnsi="Wingdings"/>
      </w:rPr>
    </w:lvl>
    <w:lvl w:ilvl="3" w:tplc="6EAC488A">
      <w:start w:val="1"/>
      <w:numFmt w:val="bullet"/>
      <w:lvlText w:val=""/>
      <w:lvlJc w:val="left"/>
      <w:pPr>
        <w:ind w:left="2880" w:hanging="360"/>
      </w:pPr>
      <w:rPr>
        <w:rFonts w:hint="default" w:ascii="Symbol" w:hAnsi="Symbol"/>
      </w:rPr>
    </w:lvl>
    <w:lvl w:ilvl="4" w:tplc="41106AB2">
      <w:start w:val="1"/>
      <w:numFmt w:val="bullet"/>
      <w:lvlText w:val="o"/>
      <w:lvlJc w:val="left"/>
      <w:pPr>
        <w:ind w:left="3600" w:hanging="360"/>
      </w:pPr>
      <w:rPr>
        <w:rFonts w:hint="default" w:ascii="Courier New" w:hAnsi="Courier New"/>
      </w:rPr>
    </w:lvl>
    <w:lvl w:ilvl="5" w:tplc="B648738E">
      <w:start w:val="1"/>
      <w:numFmt w:val="bullet"/>
      <w:lvlText w:val=""/>
      <w:lvlJc w:val="left"/>
      <w:pPr>
        <w:ind w:left="4320" w:hanging="360"/>
      </w:pPr>
      <w:rPr>
        <w:rFonts w:hint="default" w:ascii="Wingdings" w:hAnsi="Wingdings"/>
      </w:rPr>
    </w:lvl>
    <w:lvl w:ilvl="6" w:tplc="9D961EF2">
      <w:start w:val="1"/>
      <w:numFmt w:val="bullet"/>
      <w:lvlText w:val=""/>
      <w:lvlJc w:val="left"/>
      <w:pPr>
        <w:ind w:left="5040" w:hanging="360"/>
      </w:pPr>
      <w:rPr>
        <w:rFonts w:hint="default" w:ascii="Symbol" w:hAnsi="Symbol"/>
      </w:rPr>
    </w:lvl>
    <w:lvl w:ilvl="7" w:tplc="8500EC40">
      <w:start w:val="1"/>
      <w:numFmt w:val="bullet"/>
      <w:lvlText w:val="o"/>
      <w:lvlJc w:val="left"/>
      <w:pPr>
        <w:ind w:left="5760" w:hanging="360"/>
      </w:pPr>
      <w:rPr>
        <w:rFonts w:hint="default" w:ascii="Courier New" w:hAnsi="Courier New"/>
      </w:rPr>
    </w:lvl>
    <w:lvl w:ilvl="8" w:tplc="FA8C6152">
      <w:start w:val="1"/>
      <w:numFmt w:val="bullet"/>
      <w:lvlText w:val=""/>
      <w:lvlJc w:val="left"/>
      <w:pPr>
        <w:ind w:left="6480" w:hanging="360"/>
      </w:pPr>
      <w:rPr>
        <w:rFonts w:hint="default" w:ascii="Wingdings" w:hAnsi="Wingdings"/>
      </w:rPr>
    </w:lvl>
  </w:abstractNum>
  <w:abstractNum w:abstractNumId="17" w15:restartNumberingAfterBreak="0">
    <w:nsid w:val="7F2A409E"/>
    <w:multiLevelType w:val="multilevel"/>
    <w:tmpl w:val="487632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F5D7963"/>
    <w:multiLevelType w:val="hybridMultilevel"/>
    <w:tmpl w:val="28386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4626087">
    <w:abstractNumId w:val="3"/>
  </w:num>
  <w:num w:numId="2" w16cid:durableId="1256403870">
    <w:abstractNumId w:val="1"/>
  </w:num>
  <w:num w:numId="3" w16cid:durableId="1556430518">
    <w:abstractNumId w:val="14"/>
  </w:num>
  <w:num w:numId="4" w16cid:durableId="1832867118">
    <w:abstractNumId w:val="16"/>
  </w:num>
  <w:num w:numId="5" w16cid:durableId="2127381812">
    <w:abstractNumId w:val="11"/>
  </w:num>
  <w:num w:numId="6" w16cid:durableId="1098215711">
    <w:abstractNumId w:val="15"/>
  </w:num>
  <w:num w:numId="7" w16cid:durableId="753206800">
    <w:abstractNumId w:val="9"/>
  </w:num>
  <w:num w:numId="8" w16cid:durableId="1991863700">
    <w:abstractNumId w:val="6"/>
  </w:num>
  <w:num w:numId="9" w16cid:durableId="1989169520">
    <w:abstractNumId w:val="13"/>
  </w:num>
  <w:num w:numId="10" w16cid:durableId="2116557322">
    <w:abstractNumId w:val="0"/>
  </w:num>
  <w:num w:numId="11" w16cid:durableId="750279394">
    <w:abstractNumId w:val="17"/>
  </w:num>
  <w:num w:numId="12" w16cid:durableId="583148438">
    <w:abstractNumId w:val="12"/>
  </w:num>
  <w:num w:numId="13" w16cid:durableId="1259682067">
    <w:abstractNumId w:val="8"/>
  </w:num>
  <w:num w:numId="14" w16cid:durableId="955404625">
    <w:abstractNumId w:val="10"/>
  </w:num>
  <w:num w:numId="15" w16cid:durableId="1931115131">
    <w:abstractNumId w:val="2"/>
  </w:num>
  <w:num w:numId="16" w16cid:durableId="7954395">
    <w:abstractNumId w:val="5"/>
  </w:num>
  <w:num w:numId="17" w16cid:durableId="854687309">
    <w:abstractNumId w:val="4"/>
  </w:num>
  <w:num w:numId="18" w16cid:durableId="1552308372">
    <w:abstractNumId w:val="18"/>
  </w:num>
  <w:num w:numId="19" w16cid:durableId="1995916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C3"/>
    <w:rsid w:val="00073EAD"/>
    <w:rsid w:val="000D15F9"/>
    <w:rsid w:val="000F429B"/>
    <w:rsid w:val="001261F0"/>
    <w:rsid w:val="001E439A"/>
    <w:rsid w:val="001F516D"/>
    <w:rsid w:val="00200954"/>
    <w:rsid w:val="00202CAE"/>
    <w:rsid w:val="00242E7A"/>
    <w:rsid w:val="00254FE8"/>
    <w:rsid w:val="00272443"/>
    <w:rsid w:val="00276A1E"/>
    <w:rsid w:val="0029635A"/>
    <w:rsid w:val="002A635F"/>
    <w:rsid w:val="002C0AC4"/>
    <w:rsid w:val="002E6EF8"/>
    <w:rsid w:val="00310B01"/>
    <w:rsid w:val="00335494"/>
    <w:rsid w:val="00357A0F"/>
    <w:rsid w:val="0036714C"/>
    <w:rsid w:val="00384D4F"/>
    <w:rsid w:val="003B1CAA"/>
    <w:rsid w:val="003B78D4"/>
    <w:rsid w:val="00447BF6"/>
    <w:rsid w:val="004B792E"/>
    <w:rsid w:val="004D23A8"/>
    <w:rsid w:val="004E0818"/>
    <w:rsid w:val="004E319F"/>
    <w:rsid w:val="004F183B"/>
    <w:rsid w:val="00503BE7"/>
    <w:rsid w:val="005145DB"/>
    <w:rsid w:val="005149BC"/>
    <w:rsid w:val="00520BE5"/>
    <w:rsid w:val="00536967"/>
    <w:rsid w:val="005574BB"/>
    <w:rsid w:val="00557CCD"/>
    <w:rsid w:val="005A5601"/>
    <w:rsid w:val="005B54EC"/>
    <w:rsid w:val="006050B5"/>
    <w:rsid w:val="00620A6C"/>
    <w:rsid w:val="00634083"/>
    <w:rsid w:val="006655CA"/>
    <w:rsid w:val="006B7AB7"/>
    <w:rsid w:val="006C237E"/>
    <w:rsid w:val="007447DB"/>
    <w:rsid w:val="007845D2"/>
    <w:rsid w:val="00785BAB"/>
    <w:rsid w:val="007D128D"/>
    <w:rsid w:val="007E53C6"/>
    <w:rsid w:val="007F32F5"/>
    <w:rsid w:val="008340F7"/>
    <w:rsid w:val="00835B20"/>
    <w:rsid w:val="008B5E14"/>
    <w:rsid w:val="008D019D"/>
    <w:rsid w:val="008D5432"/>
    <w:rsid w:val="008F5521"/>
    <w:rsid w:val="00922A4F"/>
    <w:rsid w:val="00952988"/>
    <w:rsid w:val="0095709D"/>
    <w:rsid w:val="00971C1C"/>
    <w:rsid w:val="009A0939"/>
    <w:rsid w:val="009E6BDC"/>
    <w:rsid w:val="009F02EC"/>
    <w:rsid w:val="00A2151A"/>
    <w:rsid w:val="00A36051"/>
    <w:rsid w:val="00A92809"/>
    <w:rsid w:val="00AB2809"/>
    <w:rsid w:val="00AC41A2"/>
    <w:rsid w:val="00AD0087"/>
    <w:rsid w:val="00AE1ACE"/>
    <w:rsid w:val="00AE7FF8"/>
    <w:rsid w:val="00B07542"/>
    <w:rsid w:val="00B16368"/>
    <w:rsid w:val="00B30E78"/>
    <w:rsid w:val="00B31324"/>
    <w:rsid w:val="00B943F0"/>
    <w:rsid w:val="00B95953"/>
    <w:rsid w:val="00BA20D1"/>
    <w:rsid w:val="00BC52AD"/>
    <w:rsid w:val="00BF186C"/>
    <w:rsid w:val="00C2595D"/>
    <w:rsid w:val="00C326D6"/>
    <w:rsid w:val="00C45847"/>
    <w:rsid w:val="00C511D0"/>
    <w:rsid w:val="00C9323D"/>
    <w:rsid w:val="00CD138C"/>
    <w:rsid w:val="00D27E97"/>
    <w:rsid w:val="00D474B3"/>
    <w:rsid w:val="00D87B7F"/>
    <w:rsid w:val="00D9778D"/>
    <w:rsid w:val="00DB55C5"/>
    <w:rsid w:val="00DD7888"/>
    <w:rsid w:val="00E05D83"/>
    <w:rsid w:val="00E05EEB"/>
    <w:rsid w:val="00E06AEB"/>
    <w:rsid w:val="00E33750"/>
    <w:rsid w:val="00E36F8B"/>
    <w:rsid w:val="00E54FDD"/>
    <w:rsid w:val="00E67C68"/>
    <w:rsid w:val="00E72769"/>
    <w:rsid w:val="00EE2BBA"/>
    <w:rsid w:val="00EE75C2"/>
    <w:rsid w:val="00F34440"/>
    <w:rsid w:val="00F448EF"/>
    <w:rsid w:val="00F71AB1"/>
    <w:rsid w:val="00F82A91"/>
    <w:rsid w:val="00F93F23"/>
    <w:rsid w:val="00F94E01"/>
    <w:rsid w:val="00FC1DD3"/>
    <w:rsid w:val="00FC5416"/>
    <w:rsid w:val="00FC711F"/>
    <w:rsid w:val="00FD22C3"/>
    <w:rsid w:val="00FD5A9F"/>
    <w:rsid w:val="00FE3B1C"/>
    <w:rsid w:val="029ACB68"/>
    <w:rsid w:val="03FA2314"/>
    <w:rsid w:val="11BAEDAF"/>
    <w:rsid w:val="1698B266"/>
    <w:rsid w:val="1766FB58"/>
    <w:rsid w:val="20EC811A"/>
    <w:rsid w:val="24D1D81E"/>
    <w:rsid w:val="265A3801"/>
    <w:rsid w:val="276595D8"/>
    <w:rsid w:val="2ACBB780"/>
    <w:rsid w:val="327CAC5D"/>
    <w:rsid w:val="38EDE9FF"/>
    <w:rsid w:val="3AAD5169"/>
    <w:rsid w:val="3B2532A7"/>
    <w:rsid w:val="41DDA461"/>
    <w:rsid w:val="4261D683"/>
    <w:rsid w:val="435BAF43"/>
    <w:rsid w:val="4EE207F9"/>
    <w:rsid w:val="51235A75"/>
    <w:rsid w:val="54C5DE33"/>
    <w:rsid w:val="5641FA72"/>
    <w:rsid w:val="5D59D00F"/>
    <w:rsid w:val="5F1DA5C4"/>
    <w:rsid w:val="6BE3006F"/>
    <w:rsid w:val="6D7ED0D0"/>
    <w:rsid w:val="6F5300F3"/>
    <w:rsid w:val="6FBB8C5D"/>
    <w:rsid w:val="72271EC4"/>
    <w:rsid w:val="7C01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5FA68"/>
  <w15:chartTrackingRefBased/>
  <w15:docId w15:val="{FABEF17E-230C-4C3D-B793-87302FBF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D22C3"/>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FD22C3"/>
  </w:style>
  <w:style w:type="character" w:styleId="eop" w:customStyle="1">
    <w:name w:val="eop"/>
    <w:basedOn w:val="DefaultParagraphFont"/>
    <w:rsid w:val="00FD22C3"/>
  </w:style>
  <w:style w:type="paragraph" w:styleId="ListParagraph">
    <w:name w:val="List Paragraph"/>
    <w:basedOn w:val="Normal"/>
    <w:uiPriority w:val="34"/>
    <w:qFormat/>
    <w:rsid w:val="00835B20"/>
    <w:pPr>
      <w:ind w:left="720"/>
      <w:contextualSpacing/>
    </w:pPr>
  </w:style>
  <w:style w:type="character" w:styleId="Hyperlink">
    <w:name w:val="Hyperlink"/>
    <w:basedOn w:val="DefaultParagraphFont"/>
    <w:uiPriority w:val="99"/>
    <w:unhideWhenUsed/>
    <w:rsid w:val="00AC41A2"/>
    <w:rPr>
      <w:color w:val="0563C1" w:themeColor="hyperlink"/>
      <w:u w:val="single"/>
    </w:rPr>
  </w:style>
  <w:style w:type="character" w:styleId="UnresolvedMention">
    <w:name w:val="Unresolved Mention"/>
    <w:basedOn w:val="DefaultParagraphFont"/>
    <w:uiPriority w:val="99"/>
    <w:semiHidden/>
    <w:unhideWhenUsed/>
    <w:rsid w:val="00AC41A2"/>
    <w:rPr>
      <w:color w:val="605E5C"/>
      <w:shd w:val="clear" w:color="auto" w:fill="E1DFDD"/>
    </w:rPr>
  </w:style>
  <w:style w:type="character" w:styleId="FollowedHyperlink">
    <w:name w:val="FollowedHyperlink"/>
    <w:basedOn w:val="DefaultParagraphFont"/>
    <w:uiPriority w:val="99"/>
    <w:semiHidden/>
    <w:unhideWhenUsed/>
    <w:rsid w:val="008B5E14"/>
    <w:rPr>
      <w:color w:val="954F72" w:themeColor="followedHyperlink"/>
      <w:u w:val="single"/>
    </w:rPr>
  </w:style>
  <w:style w:type="paragraph" w:styleId="Revision">
    <w:name w:val="Revision"/>
    <w:hidden/>
    <w:uiPriority w:val="99"/>
    <w:semiHidden/>
    <w:rsid w:val="000D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884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jpsso.ojp.gov/" TargetMode="External" Id="rId8" /><Relationship Type="http://schemas.openxmlformats.org/officeDocument/2006/relationships/hyperlink" Target="https://www.ojp.gov/funding/explore/interact-minors" TargetMode="External" Id="rId13" /><Relationship Type="http://schemas.openxmlformats.org/officeDocument/2006/relationships/hyperlink" Target="https://dcj.colorado.gov/"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ojp.gov/program/civil-rights-office/limited-english-proficient-lep" TargetMode="External" Id="rId12" /><Relationship Type="http://schemas.openxmlformats.org/officeDocument/2006/relationships/hyperlink" Target="https://www.bscc.ca.gov/" TargetMode="External" Id="rId17" /><Relationship Type="http://schemas.openxmlformats.org/officeDocument/2006/relationships/customXml" Target="../customXml/item2.xml" Id="rId2" /><Relationship Type="http://schemas.openxmlformats.org/officeDocument/2006/relationships/hyperlink" Target="https://eeop.ocr.ojp.gov/certsub/homepage" TargetMode="External" Id="rId16" /><Relationship Type="http://schemas.openxmlformats.org/officeDocument/2006/relationships/hyperlink" Target="https://www.dps.nm.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cfr.gov/current/title-2/subtitle-A/chapter-II/part-200?toc=1" TargetMode="External" Id="rId11" /><Relationship Type="http://schemas.openxmlformats.org/officeDocument/2006/relationships/styles" Target="styles.xml" Id="rId5" /><Relationship Type="http://schemas.openxmlformats.org/officeDocument/2006/relationships/hyperlink" Target="https://www.ojp.gov/program/civil-rights/eeop/faqs" TargetMode="External" Id="rId15" /><Relationship Type="http://schemas.openxmlformats.org/officeDocument/2006/relationships/hyperlink" Target="https://www.ojp.gov/funding/part200uniformrequirements" TargetMode="External" Id="rId10" /><Relationship Type="http://schemas.openxmlformats.org/officeDocument/2006/relationships/hyperlink" Target="https://icjia.illinois.gov/" TargetMode="External" Id="rId19" /><Relationship Type="http://schemas.openxmlformats.org/officeDocument/2006/relationships/numbering" Target="numbering.xml" Id="rId4" /><Relationship Type="http://schemas.openxmlformats.org/officeDocument/2006/relationships/hyperlink" Target="https://www.ojp.gov/funding/financialguidedoj/overview" TargetMode="External" Id="rId9" /><Relationship Type="http://schemas.openxmlformats.org/officeDocument/2006/relationships/hyperlink" Target="https://www.ojp.gov/program/civil-rights-office/equal-employment-opportunity-plans"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9" ma:contentTypeDescription="Create a new document." ma:contentTypeScope="" ma:versionID="5d1a19802fe53f0446b0bf952ddf3373">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77ef51daf73b60ed6798017868d1d90"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bd41786-d528-412a-9ed7-d2cd21e24020" xsi:nil="true"/>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SharedWithUsers xmlns="616e4b54-d2f2-449b-8c9a-8c5be1fbe80e">
      <UserInfo>
        <DisplayName>Bethany Broida</DisplayName>
        <AccountId>15</AccountId>
        <AccountType/>
      </UserInfo>
      <UserInfo>
        <DisplayName>Emma Montgomery</DisplayName>
        <AccountId>299</AccountId>
        <AccountType/>
      </UserInfo>
    </SharedWithUsers>
  </documentManagement>
</p:properties>
</file>

<file path=customXml/itemProps1.xml><?xml version="1.0" encoding="utf-8"?>
<ds:datastoreItem xmlns:ds="http://schemas.openxmlformats.org/officeDocument/2006/customXml" ds:itemID="{812FA82D-B583-4F13-B160-3EDCBFBCE373}">
  <ds:schemaRefs>
    <ds:schemaRef ds:uri="http://schemas.microsoft.com/sharepoint/v3/contenttype/forms"/>
  </ds:schemaRefs>
</ds:datastoreItem>
</file>

<file path=customXml/itemProps2.xml><?xml version="1.0" encoding="utf-8"?>
<ds:datastoreItem xmlns:ds="http://schemas.openxmlformats.org/officeDocument/2006/customXml" ds:itemID="{972AECDE-1ACE-45FB-BE04-BBDAA03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058F3-4D7F-47FA-938D-33C7D8817CEC}">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Blasko</dc:creator>
  <keywords/>
  <dc:description/>
  <lastModifiedBy>Emma Montgomery</lastModifiedBy>
  <revision>102</revision>
  <dcterms:created xsi:type="dcterms:W3CDTF">2023-09-13T22:17:00.0000000Z</dcterms:created>
  <dcterms:modified xsi:type="dcterms:W3CDTF">2023-10-09T18:40:19.7717020Z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