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Bethany Broida: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Hello everyone. I'm just going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 (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)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Bethany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Broida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CVI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extensively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administration's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budget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emphasis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solicitation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logistical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&amp;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to our moderator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Karhlton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 Thank 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Karhlton Moore: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Bethany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Bethany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Karhlton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Moore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panelists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Tamara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Tamara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Nevada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consultant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Chiefs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emphasis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criminological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Goldstein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Excellence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jurisdictions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Chiefs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/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UC's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&amp;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oversight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comprehensive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unarmed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motorist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evaluations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citizen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practitioner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chapters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dozens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practitioners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Karhlton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Geez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OCJS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We're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going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Chiefs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practitioners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borrowing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Thomas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frequently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manifests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weaponry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predominantly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nonlethal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sexual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predominantly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dozens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dozens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concentrations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disrupted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LEOKA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assaults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Bt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we're going to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Tamara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multifaceted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mobilizing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stakeholders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twofold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rigorous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demonstrate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demonstrated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predominantly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consequences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incarceration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disparities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consequences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that's why I'm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Tamara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Arnold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Ventures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COVID,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January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Tamara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evaluation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combine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"Well,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jurisdictions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coordinated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about this in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consequences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Angel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where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concentrated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redeploy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aggressive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disparities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disparities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concentrated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 [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]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concentrated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Neighborhoods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concentrated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-20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But there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we were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radius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what was going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disproportionate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shootings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people in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shootings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in these areas.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disproportionate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noncompliant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hotspots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violent crime,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 completely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hotspots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places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Thomas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tomorrow's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tomorrow's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congregate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weapons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trafficking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corrupting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corrupting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legitimate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 illicit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Catalytic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recycling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corrupting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hotspots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tandem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City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It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CliffNotes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Avondale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disrepair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commander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dismantle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eliminate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conducive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redesigning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plummets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redeploy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place.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gathering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groceries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groceries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legitimate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be 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shelter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Her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balcony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affiliated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jurisdiction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affordable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think about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corrupting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I'm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They're in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jurisdictions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Dollar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Dollar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corrupting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hypothesis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hotspots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disrupt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coordinated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resiliency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adopted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it's 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prioritize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they're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engaged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prioritizing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objectives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neighborhoods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to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weight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abandoned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PNI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jurisdiction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prioritized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trafficking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prioritizes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is what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Engel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neighborhoods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neighborhoods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Nellis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hotspots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parcels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ammunition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undetected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utilizing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utilizing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distribution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shootings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configuration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shootings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disappearing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uncovering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replacing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reinforcing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avenues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For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unsecured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dumpster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abandoned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eliminates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traffic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traffic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restrictions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PIVOT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it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90%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analyst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grasp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shootings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bullets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bullet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plummet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with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eliminate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jurisdictions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panacea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maximize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criminogenic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redefining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role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stabilize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maximizes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Karhlton Moore: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Tamara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I'm sorry.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Karhlton Moore: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[Carlton]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you want me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then-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You go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transparency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accomplish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jurisdictions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maximize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hotspots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Cincinnati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elderly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elderly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perimeter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as well as part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actually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you're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inadvertently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Karhlton Moore: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CJ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statistical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analytical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Tamara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It's like,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supplemental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analytical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components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Karhlton Moore: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comprehensive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Neighborhoods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adopting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apologies.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Apologies. Go ahead, Tamara.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reimagining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jurisdiction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coordination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accomplish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champion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jurisdiction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is, that,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coordinating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we'd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Neighborhoods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coordinated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were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you do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test 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agreements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establish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jurisdictions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Karhlton Moore: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operators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condemnation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licenses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Tamara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can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All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piggyback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just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grocery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grocery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that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sort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balloon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squeeze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balloon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likelihood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eliminating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too."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cognizant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evaluating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holistically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attractive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No,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beautifully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Tamara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stickler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Arnold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Ventures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on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is,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Karhlton Moore: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think we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we're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combine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targeted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integral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grocery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has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diminish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Carolina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Dayton's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hotspots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redlining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grocery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underfunded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Black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citizens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overpoliced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panacea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tandem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enforcers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grocery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it's the only place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Nellis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go ahead.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All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Let me do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punchline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dynamics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If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Karhlton Moore: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29th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rapid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Registration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NCJA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everyone.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Tamara Herold: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Thank you, director.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Engel: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Thank you.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GMT20210617-175907_Recording_1760x900 (Completed  06/18/21)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21,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Ig6cbm4zKZMD7JU_yJ3YbKFnmCp_QMpZra4TsxjL3s1kD9pK_0wXuhOzrYgVFLvo2WlMSkyLUBqcxvznGvmS6qdowWo&amp;loadFrom=DocumentHeaderDeepLin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