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F21C" w14:textId="77777777" w:rsidR="00D96287" w:rsidRDefault="00D96287" w:rsidP="00D96287">
      <w:pPr>
        <w:rPr>
          <w:rFonts w:ascii="Times New Roman" w:hAnsi="Times New Roman" w:cs="Times New Roman"/>
          <w:b/>
          <w:sz w:val="24"/>
          <w:szCs w:val="24"/>
        </w:rPr>
      </w:pPr>
    </w:p>
    <w:p w14:paraId="12BFCB83" w14:textId="1EAC3CDA" w:rsidR="00F50EF1" w:rsidRPr="00744D89" w:rsidRDefault="00710CA7" w:rsidP="007A68E2">
      <w:pPr>
        <w:jc w:val="center"/>
        <w:rPr>
          <w:rFonts w:ascii="Times New Roman" w:hAnsi="Times New Roman" w:cs="Times New Roman"/>
          <w:b/>
          <w:sz w:val="24"/>
          <w:szCs w:val="24"/>
        </w:rPr>
      </w:pPr>
      <w:r w:rsidRPr="00744D89">
        <w:rPr>
          <w:rFonts w:ascii="Times New Roman" w:hAnsi="Times New Roman" w:cs="Times New Roman"/>
          <w:b/>
          <w:sz w:val="24"/>
          <w:szCs w:val="24"/>
        </w:rPr>
        <w:t xml:space="preserve">Delaware NCJRP </w:t>
      </w:r>
      <w:r w:rsidR="00240457">
        <w:rPr>
          <w:rFonts w:ascii="Times New Roman" w:hAnsi="Times New Roman" w:cs="Times New Roman"/>
          <w:b/>
          <w:sz w:val="24"/>
          <w:szCs w:val="24"/>
        </w:rPr>
        <w:t xml:space="preserve">Outcome </w:t>
      </w:r>
      <w:r w:rsidRPr="00744D89">
        <w:rPr>
          <w:rFonts w:ascii="Times New Roman" w:hAnsi="Times New Roman" w:cs="Times New Roman"/>
          <w:b/>
          <w:sz w:val="24"/>
          <w:szCs w:val="24"/>
        </w:rPr>
        <w:t>Evaluation Plan</w:t>
      </w:r>
    </w:p>
    <w:p w14:paraId="62EF2346" w14:textId="77777777" w:rsidR="00BF722B" w:rsidRDefault="00BF722B" w:rsidP="00E03F4C">
      <w:pPr>
        <w:ind w:firstLine="720"/>
        <w:rPr>
          <w:rFonts w:ascii="Times New Roman" w:hAnsi="Times New Roman" w:cs="Times New Roman"/>
          <w:sz w:val="24"/>
          <w:szCs w:val="24"/>
        </w:rPr>
      </w:pPr>
    </w:p>
    <w:p w14:paraId="0B292799" w14:textId="57703376" w:rsidR="00E03115" w:rsidRDefault="00F50EF1" w:rsidP="007A68E2">
      <w:pPr>
        <w:rPr>
          <w:rFonts w:ascii="Times New Roman" w:hAnsi="Times New Roman" w:cs="Times New Roman"/>
          <w:sz w:val="24"/>
          <w:szCs w:val="24"/>
        </w:rPr>
      </w:pPr>
      <w:r>
        <w:rPr>
          <w:rFonts w:ascii="Times New Roman" w:hAnsi="Times New Roman" w:cs="Times New Roman"/>
          <w:sz w:val="24"/>
          <w:szCs w:val="24"/>
        </w:rPr>
        <w:t xml:space="preserve">The Delaware NCJRP Team proposes to conduct a </w:t>
      </w:r>
      <w:r w:rsidR="001A386A">
        <w:rPr>
          <w:rFonts w:ascii="Times New Roman" w:hAnsi="Times New Roman" w:cs="Times New Roman"/>
          <w:sz w:val="24"/>
          <w:szCs w:val="24"/>
        </w:rPr>
        <w:t xml:space="preserve">rigorous </w:t>
      </w:r>
      <w:r w:rsidR="00391C5A">
        <w:rPr>
          <w:rFonts w:ascii="Times New Roman" w:hAnsi="Times New Roman" w:cs="Times New Roman"/>
          <w:sz w:val="24"/>
          <w:szCs w:val="24"/>
        </w:rPr>
        <w:t xml:space="preserve">outcome </w:t>
      </w:r>
      <w:r>
        <w:rPr>
          <w:rFonts w:ascii="Times New Roman" w:hAnsi="Times New Roman" w:cs="Times New Roman"/>
          <w:sz w:val="24"/>
          <w:szCs w:val="24"/>
        </w:rPr>
        <w:t xml:space="preserve">evaluation of the </w:t>
      </w:r>
      <w:r w:rsidR="001A386A">
        <w:rPr>
          <w:rFonts w:ascii="Times New Roman" w:hAnsi="Times New Roman" w:cs="Times New Roman"/>
          <w:sz w:val="24"/>
          <w:szCs w:val="24"/>
        </w:rPr>
        <w:t>Delaware D</w:t>
      </w:r>
      <w:r w:rsidR="00734326">
        <w:rPr>
          <w:rFonts w:ascii="Times New Roman" w:hAnsi="Times New Roman" w:cs="Times New Roman"/>
          <w:sz w:val="24"/>
          <w:szCs w:val="24"/>
        </w:rPr>
        <w:t>epartment of Corrections (DOC)</w:t>
      </w:r>
      <w:r w:rsidR="001A386A">
        <w:rPr>
          <w:rFonts w:ascii="Times New Roman" w:hAnsi="Times New Roman" w:cs="Times New Roman"/>
          <w:sz w:val="24"/>
          <w:szCs w:val="24"/>
        </w:rPr>
        <w:t xml:space="preserve"> </w:t>
      </w:r>
      <w:r w:rsidR="00DB0E14" w:rsidRPr="00DB0E14">
        <w:rPr>
          <w:rFonts w:ascii="Times New Roman" w:hAnsi="Times New Roman" w:cs="Times New Roman"/>
          <w:sz w:val="24"/>
          <w:szCs w:val="24"/>
        </w:rPr>
        <w:t xml:space="preserve">recently implemented </w:t>
      </w:r>
      <w:r w:rsidR="00786046">
        <w:rPr>
          <w:rFonts w:ascii="Times New Roman" w:hAnsi="Times New Roman" w:cs="Times New Roman"/>
          <w:sz w:val="24"/>
          <w:szCs w:val="24"/>
        </w:rPr>
        <w:t>c</w:t>
      </w:r>
      <w:r w:rsidR="00DB0E14" w:rsidRPr="00DB0E14">
        <w:rPr>
          <w:rFonts w:ascii="Times New Roman" w:hAnsi="Times New Roman" w:cs="Times New Roman"/>
          <w:sz w:val="24"/>
          <w:szCs w:val="24"/>
        </w:rPr>
        <w:t xml:space="preserve">ognitive </w:t>
      </w:r>
      <w:r w:rsidR="00786046">
        <w:rPr>
          <w:rFonts w:ascii="Times New Roman" w:hAnsi="Times New Roman" w:cs="Times New Roman"/>
          <w:sz w:val="24"/>
          <w:szCs w:val="24"/>
        </w:rPr>
        <w:t>b</w:t>
      </w:r>
      <w:r w:rsidR="00DB0E14" w:rsidRPr="00DB0E14">
        <w:rPr>
          <w:rFonts w:ascii="Times New Roman" w:hAnsi="Times New Roman" w:cs="Times New Roman"/>
          <w:sz w:val="24"/>
          <w:szCs w:val="24"/>
        </w:rPr>
        <w:t>ehavioral</w:t>
      </w:r>
      <w:r w:rsidR="00786046">
        <w:rPr>
          <w:rFonts w:ascii="Times New Roman" w:hAnsi="Times New Roman" w:cs="Times New Roman"/>
          <w:sz w:val="24"/>
          <w:szCs w:val="24"/>
        </w:rPr>
        <w:t xml:space="preserve">/employment training intervention. </w:t>
      </w:r>
      <w:r w:rsidR="00786046" w:rsidRPr="00786046">
        <w:rPr>
          <w:rFonts w:ascii="Times New Roman" w:hAnsi="Times New Roman" w:cs="Times New Roman"/>
          <w:sz w:val="24"/>
          <w:szCs w:val="24"/>
        </w:rPr>
        <w:t xml:space="preserve">The intervention is comprised of the Cognitive Behavioral Intervention-Employment Module (CBI- EMP) </w:t>
      </w:r>
      <w:r w:rsidR="00786046">
        <w:rPr>
          <w:rFonts w:ascii="Times New Roman" w:hAnsi="Times New Roman" w:cs="Times New Roman"/>
          <w:sz w:val="24"/>
          <w:szCs w:val="24"/>
        </w:rPr>
        <w:t>derived from the University of Cincinnati</w:t>
      </w:r>
      <w:r w:rsidR="007F437A">
        <w:rPr>
          <w:rFonts w:ascii="Times New Roman" w:hAnsi="Times New Roman" w:cs="Times New Roman"/>
          <w:sz w:val="24"/>
          <w:szCs w:val="24"/>
        </w:rPr>
        <w:t xml:space="preserve">’s </w:t>
      </w:r>
      <w:r w:rsidR="007F437A" w:rsidRPr="00786046">
        <w:rPr>
          <w:rFonts w:ascii="Times New Roman" w:hAnsi="Times New Roman" w:cs="Times New Roman"/>
          <w:sz w:val="24"/>
          <w:szCs w:val="24"/>
        </w:rPr>
        <w:t>Cognitive Behavioral Intervention</w:t>
      </w:r>
      <w:r w:rsidR="007F437A">
        <w:rPr>
          <w:rFonts w:ascii="Times New Roman" w:hAnsi="Times New Roman" w:cs="Times New Roman"/>
          <w:sz w:val="24"/>
          <w:szCs w:val="24"/>
        </w:rPr>
        <w:t>-Core Curriculum (CBI-CC),</w:t>
      </w:r>
      <w:r w:rsidR="00786046">
        <w:rPr>
          <w:rFonts w:ascii="Times New Roman" w:hAnsi="Times New Roman" w:cs="Times New Roman"/>
          <w:sz w:val="24"/>
          <w:szCs w:val="24"/>
        </w:rPr>
        <w:t xml:space="preserve"> </w:t>
      </w:r>
      <w:r w:rsidR="00786046" w:rsidRPr="00786046">
        <w:rPr>
          <w:rFonts w:ascii="Times New Roman" w:hAnsi="Times New Roman" w:cs="Times New Roman"/>
          <w:sz w:val="24"/>
          <w:szCs w:val="24"/>
        </w:rPr>
        <w:t>and the Five-for-Five employ</w:t>
      </w:r>
      <w:r w:rsidR="00786046">
        <w:rPr>
          <w:rFonts w:ascii="Times New Roman" w:hAnsi="Times New Roman" w:cs="Times New Roman"/>
          <w:sz w:val="24"/>
          <w:szCs w:val="24"/>
        </w:rPr>
        <w:t>ment training readiness program</w:t>
      </w:r>
      <w:r w:rsidR="00786046" w:rsidRPr="00786046">
        <w:rPr>
          <w:rFonts w:ascii="Times New Roman" w:hAnsi="Times New Roman" w:cs="Times New Roman"/>
          <w:sz w:val="24"/>
          <w:szCs w:val="24"/>
        </w:rPr>
        <w:t xml:space="preserve">. </w:t>
      </w:r>
      <w:r w:rsidR="00E03115">
        <w:rPr>
          <w:rFonts w:ascii="Times New Roman" w:hAnsi="Times New Roman" w:cs="Times New Roman"/>
          <w:sz w:val="24"/>
          <w:szCs w:val="24"/>
        </w:rPr>
        <w:t xml:space="preserve">Each </w:t>
      </w:r>
      <w:r w:rsidR="00786046">
        <w:rPr>
          <w:rFonts w:ascii="Times New Roman" w:hAnsi="Times New Roman" w:cs="Times New Roman"/>
          <w:sz w:val="24"/>
          <w:szCs w:val="24"/>
        </w:rPr>
        <w:t>compone</w:t>
      </w:r>
      <w:r w:rsidR="00215D6C">
        <w:rPr>
          <w:rFonts w:ascii="Times New Roman" w:hAnsi="Times New Roman" w:cs="Times New Roman"/>
          <w:sz w:val="24"/>
          <w:szCs w:val="24"/>
        </w:rPr>
        <w:t xml:space="preserve">nt of the intervention is described in detail </w:t>
      </w:r>
      <w:r w:rsidR="00213256">
        <w:rPr>
          <w:rFonts w:ascii="Times New Roman" w:hAnsi="Times New Roman" w:cs="Times New Roman"/>
          <w:sz w:val="24"/>
          <w:szCs w:val="24"/>
        </w:rPr>
        <w:t>in a sub</w:t>
      </w:r>
      <w:r w:rsidR="00830292">
        <w:rPr>
          <w:rFonts w:ascii="Times New Roman" w:hAnsi="Times New Roman" w:cs="Times New Roman"/>
          <w:sz w:val="24"/>
          <w:szCs w:val="24"/>
        </w:rPr>
        <w:t xml:space="preserve">sequent section of this </w:t>
      </w:r>
      <w:r w:rsidR="004D27A2">
        <w:rPr>
          <w:rFonts w:ascii="Times New Roman" w:hAnsi="Times New Roman" w:cs="Times New Roman"/>
          <w:sz w:val="24"/>
          <w:szCs w:val="24"/>
        </w:rPr>
        <w:t>document</w:t>
      </w:r>
      <w:r w:rsidR="00213256">
        <w:rPr>
          <w:rFonts w:ascii="Times New Roman" w:hAnsi="Times New Roman" w:cs="Times New Roman"/>
          <w:sz w:val="24"/>
          <w:szCs w:val="24"/>
        </w:rPr>
        <w:t xml:space="preserve">. </w:t>
      </w:r>
      <w:r w:rsidR="00830292" w:rsidRPr="00830292">
        <w:rPr>
          <w:rFonts w:ascii="Times New Roman" w:hAnsi="Times New Roman" w:cs="Times New Roman"/>
          <w:sz w:val="24"/>
          <w:szCs w:val="24"/>
        </w:rPr>
        <w:t>For purposes of brevity</w:t>
      </w:r>
      <w:r w:rsidR="00830292">
        <w:rPr>
          <w:rFonts w:ascii="Times New Roman" w:hAnsi="Times New Roman" w:cs="Times New Roman"/>
          <w:sz w:val="24"/>
          <w:szCs w:val="24"/>
        </w:rPr>
        <w:t>,</w:t>
      </w:r>
      <w:r w:rsidR="00830292" w:rsidRPr="00830292">
        <w:rPr>
          <w:rFonts w:ascii="Times New Roman" w:hAnsi="Times New Roman" w:cs="Times New Roman"/>
          <w:sz w:val="24"/>
          <w:szCs w:val="24"/>
        </w:rPr>
        <w:t xml:space="preserve"> the intervention will be referred to as</w:t>
      </w:r>
      <w:r w:rsidR="00830292">
        <w:rPr>
          <w:rFonts w:ascii="Times New Roman" w:hAnsi="Times New Roman" w:cs="Times New Roman"/>
          <w:sz w:val="24"/>
          <w:szCs w:val="24"/>
        </w:rPr>
        <w:t xml:space="preserve"> the CBT-Training Intervention throughout the remainder of this document. </w:t>
      </w:r>
    </w:p>
    <w:p w14:paraId="44E0D307" w14:textId="72B0602D" w:rsidR="00844E02" w:rsidRDefault="00D85121" w:rsidP="00844E02">
      <w:pPr>
        <w:pStyle w:val="CommentText"/>
      </w:pPr>
      <w:r>
        <w:rPr>
          <w:rFonts w:ascii="Times New Roman" w:hAnsi="Times New Roman" w:cs="Times New Roman"/>
        </w:rPr>
        <w:t>The</w:t>
      </w:r>
      <w:r w:rsidR="00E03115">
        <w:rPr>
          <w:rFonts w:ascii="Times New Roman" w:hAnsi="Times New Roman" w:cs="Times New Roman"/>
        </w:rPr>
        <w:t xml:space="preserve"> </w:t>
      </w:r>
      <w:r>
        <w:rPr>
          <w:rFonts w:ascii="Times New Roman" w:hAnsi="Times New Roman" w:cs="Times New Roman"/>
        </w:rPr>
        <w:t>development and implementation of the CBT-Training Intervention</w:t>
      </w:r>
      <w:r w:rsidR="005F7F1C">
        <w:rPr>
          <w:rFonts w:ascii="Times New Roman" w:hAnsi="Times New Roman" w:cs="Times New Roman"/>
        </w:rPr>
        <w:t xml:space="preserve"> and this outcome evaluation </w:t>
      </w:r>
      <w:r w:rsidR="004D27A2">
        <w:rPr>
          <w:rFonts w:ascii="Times New Roman" w:hAnsi="Times New Roman" w:cs="Times New Roman"/>
        </w:rPr>
        <w:t xml:space="preserve">plan </w:t>
      </w:r>
      <w:r>
        <w:rPr>
          <w:rFonts w:ascii="Times New Roman" w:hAnsi="Times New Roman" w:cs="Times New Roman"/>
        </w:rPr>
        <w:t xml:space="preserve">are the result of several years of NCJRP-supported work aimed at reforming reentry and reducing recidivism in Delaware. </w:t>
      </w:r>
      <w:r w:rsidR="005F7F1C">
        <w:rPr>
          <w:rFonts w:ascii="Times New Roman" w:hAnsi="Times New Roman" w:cs="Times New Roman"/>
        </w:rPr>
        <w:t xml:space="preserve">As detailed in prior Delaware NCJRP reports, </w:t>
      </w:r>
      <w:r w:rsidR="009D07B0">
        <w:rPr>
          <w:rFonts w:ascii="Times New Roman" w:hAnsi="Times New Roman" w:cs="Times New Roman"/>
        </w:rPr>
        <w:t xml:space="preserve">strategic planning efforts undertaken in </w:t>
      </w:r>
      <w:r w:rsidR="00885402">
        <w:rPr>
          <w:rFonts w:ascii="Times New Roman" w:hAnsi="Times New Roman" w:cs="Times New Roman"/>
        </w:rPr>
        <w:t>P</w:t>
      </w:r>
      <w:r w:rsidR="009D07B0">
        <w:rPr>
          <w:rFonts w:ascii="Times New Roman" w:hAnsi="Times New Roman" w:cs="Times New Roman"/>
        </w:rPr>
        <w:t xml:space="preserve">hases </w:t>
      </w:r>
      <w:r w:rsidR="00885402">
        <w:rPr>
          <w:rFonts w:ascii="Times New Roman" w:hAnsi="Times New Roman" w:cs="Times New Roman"/>
        </w:rPr>
        <w:t xml:space="preserve">I </w:t>
      </w:r>
      <w:r w:rsidR="009D07B0">
        <w:rPr>
          <w:rFonts w:ascii="Times New Roman" w:hAnsi="Times New Roman" w:cs="Times New Roman"/>
        </w:rPr>
        <w:t xml:space="preserve">and </w:t>
      </w:r>
      <w:r w:rsidR="00885402">
        <w:rPr>
          <w:rFonts w:ascii="Times New Roman" w:hAnsi="Times New Roman" w:cs="Times New Roman"/>
        </w:rPr>
        <w:t xml:space="preserve">II </w:t>
      </w:r>
      <w:r w:rsidR="009D07B0">
        <w:rPr>
          <w:rFonts w:ascii="Times New Roman" w:hAnsi="Times New Roman" w:cs="Times New Roman"/>
        </w:rPr>
        <w:t xml:space="preserve">of the NCJRP project identified a host of </w:t>
      </w:r>
      <w:r w:rsidR="00885402">
        <w:rPr>
          <w:rFonts w:ascii="Times New Roman" w:hAnsi="Times New Roman" w:cs="Times New Roman"/>
        </w:rPr>
        <w:t xml:space="preserve">needed </w:t>
      </w:r>
      <w:r w:rsidR="009D07B0">
        <w:rPr>
          <w:rFonts w:ascii="Times New Roman" w:hAnsi="Times New Roman" w:cs="Times New Roman"/>
        </w:rPr>
        <w:t>reentry reforms, including expanded cognitive behavioral therapy and job readiness program</w:t>
      </w:r>
      <w:r w:rsidR="001133A1">
        <w:rPr>
          <w:rFonts w:ascii="Times New Roman" w:hAnsi="Times New Roman" w:cs="Times New Roman"/>
        </w:rPr>
        <w:t xml:space="preserve">ming </w:t>
      </w:r>
      <w:r w:rsidR="009D07B0">
        <w:rPr>
          <w:rFonts w:ascii="Times New Roman" w:hAnsi="Times New Roman" w:cs="Times New Roman"/>
        </w:rPr>
        <w:t xml:space="preserve">within the DOC. </w:t>
      </w:r>
      <w:r w:rsidR="001133A1">
        <w:rPr>
          <w:rFonts w:ascii="Times New Roman" w:hAnsi="Times New Roman" w:cs="Times New Roman"/>
        </w:rPr>
        <w:t>To help meet this need, the DOC worked collaboratively with the Delaware Criminal Justice Council</w:t>
      </w:r>
      <w:r w:rsidR="00C74716">
        <w:rPr>
          <w:rFonts w:ascii="Times New Roman" w:hAnsi="Times New Roman" w:cs="Times New Roman"/>
        </w:rPr>
        <w:t xml:space="preserve">, </w:t>
      </w:r>
      <w:r w:rsidR="00C4611A">
        <w:rPr>
          <w:rFonts w:ascii="Times New Roman" w:hAnsi="Times New Roman" w:cs="Times New Roman"/>
        </w:rPr>
        <w:t xml:space="preserve">the </w:t>
      </w:r>
      <w:r w:rsidR="00844E02">
        <w:rPr>
          <w:rFonts w:ascii="Times New Roman" w:hAnsi="Times New Roman" w:cs="Times New Roman"/>
        </w:rPr>
        <w:t>University of Delaware (UD)</w:t>
      </w:r>
      <w:r w:rsidR="00C4611A">
        <w:rPr>
          <w:rFonts w:ascii="Times New Roman" w:hAnsi="Times New Roman" w:cs="Times New Roman"/>
        </w:rPr>
        <w:t xml:space="preserve"> “evaluation” team, NCJRP staff and others to develop and initially implement the </w:t>
      </w:r>
      <w:r w:rsidR="001133A1" w:rsidRPr="001133A1">
        <w:rPr>
          <w:rFonts w:ascii="Times New Roman" w:hAnsi="Times New Roman" w:cs="Times New Roman"/>
        </w:rPr>
        <w:t xml:space="preserve">CBT-Training Intervention </w:t>
      </w:r>
      <w:r w:rsidR="00C4611A">
        <w:rPr>
          <w:rFonts w:ascii="Times New Roman" w:hAnsi="Times New Roman" w:cs="Times New Roman"/>
        </w:rPr>
        <w:t xml:space="preserve">during </w:t>
      </w:r>
      <w:r w:rsidR="00885402">
        <w:rPr>
          <w:rFonts w:ascii="Times New Roman" w:hAnsi="Times New Roman" w:cs="Times New Roman"/>
        </w:rPr>
        <w:t xml:space="preserve">Phase </w:t>
      </w:r>
      <w:r w:rsidR="00C4611A">
        <w:rPr>
          <w:rFonts w:ascii="Times New Roman" w:hAnsi="Times New Roman" w:cs="Times New Roman"/>
        </w:rPr>
        <w:t xml:space="preserve">III of the NCJRP. </w:t>
      </w:r>
      <w:r w:rsidR="00844E02">
        <w:rPr>
          <w:rFonts w:ascii="Times New Roman" w:hAnsi="Times New Roman" w:cs="Times New Roman"/>
        </w:rPr>
        <w:t>UD</w:t>
      </w:r>
      <w:r w:rsidR="00C4611A">
        <w:rPr>
          <w:rFonts w:ascii="Times New Roman" w:hAnsi="Times New Roman" w:cs="Times New Roman"/>
        </w:rPr>
        <w:t xml:space="preserve"> researchers also engaged in formative evaluation and evaluability assessment work focused on the </w:t>
      </w:r>
      <w:r w:rsidR="00C4611A" w:rsidRPr="001133A1">
        <w:rPr>
          <w:rFonts w:ascii="Times New Roman" w:hAnsi="Times New Roman" w:cs="Times New Roman"/>
        </w:rPr>
        <w:t xml:space="preserve">CBT-Training Intervention </w:t>
      </w:r>
      <w:r w:rsidR="00C4611A">
        <w:rPr>
          <w:rFonts w:ascii="Times New Roman" w:hAnsi="Times New Roman" w:cs="Times New Roman"/>
        </w:rPr>
        <w:t xml:space="preserve">during </w:t>
      </w:r>
      <w:r w:rsidR="00885402">
        <w:rPr>
          <w:rFonts w:ascii="Times New Roman" w:hAnsi="Times New Roman" w:cs="Times New Roman"/>
        </w:rPr>
        <w:t xml:space="preserve">Phase </w:t>
      </w:r>
      <w:r w:rsidR="00C4611A">
        <w:rPr>
          <w:rFonts w:ascii="Times New Roman" w:hAnsi="Times New Roman" w:cs="Times New Roman"/>
        </w:rPr>
        <w:t xml:space="preserve">III. </w:t>
      </w:r>
      <w:r w:rsidR="00844E02" w:rsidRPr="007A68E2">
        <w:rPr>
          <w:rFonts w:ascii="Times New Roman" w:hAnsi="Times New Roman" w:cs="Times New Roman"/>
        </w:rPr>
        <w:t xml:space="preserve">In addition to its importance in Delaware’s reentry reform and recidivism reduction strategy and its potential for replication or adaptation in other jurisdictions, the efforts from Phase III have demonstrated that the CBT-Training Intervention is ready for rigorous outcome evaluation.  </w:t>
      </w:r>
    </w:p>
    <w:p w14:paraId="000C8119" w14:textId="77777777" w:rsidR="00830292" w:rsidRDefault="000708EF" w:rsidP="007A68E2">
      <w:pPr>
        <w:rPr>
          <w:rFonts w:ascii="Times New Roman" w:hAnsi="Times New Roman" w:cs="Times New Roman"/>
          <w:sz w:val="24"/>
          <w:szCs w:val="24"/>
        </w:rPr>
      </w:pPr>
      <w:r>
        <w:rPr>
          <w:rFonts w:ascii="Times New Roman" w:hAnsi="Times New Roman" w:cs="Times New Roman"/>
          <w:sz w:val="24"/>
          <w:szCs w:val="24"/>
        </w:rPr>
        <w:t xml:space="preserve">The remainder of this </w:t>
      </w:r>
      <w:r w:rsidR="00615575">
        <w:rPr>
          <w:rFonts w:ascii="Times New Roman" w:hAnsi="Times New Roman" w:cs="Times New Roman"/>
          <w:sz w:val="24"/>
          <w:szCs w:val="24"/>
        </w:rPr>
        <w:t xml:space="preserve">plan </w:t>
      </w:r>
      <w:r>
        <w:rPr>
          <w:rFonts w:ascii="Times New Roman" w:hAnsi="Times New Roman" w:cs="Times New Roman"/>
          <w:sz w:val="24"/>
          <w:szCs w:val="24"/>
        </w:rPr>
        <w:t xml:space="preserve">is organized in the following manner. </w:t>
      </w:r>
      <w:r w:rsidR="00844E02">
        <w:rPr>
          <w:rFonts w:ascii="Times New Roman" w:hAnsi="Times New Roman" w:cs="Times New Roman"/>
          <w:sz w:val="24"/>
          <w:szCs w:val="24"/>
        </w:rPr>
        <w:t>To begin</w:t>
      </w:r>
      <w:r>
        <w:rPr>
          <w:rFonts w:ascii="Times New Roman" w:hAnsi="Times New Roman" w:cs="Times New Roman"/>
          <w:sz w:val="24"/>
          <w:szCs w:val="24"/>
        </w:rPr>
        <w:t xml:space="preserve">, the </w:t>
      </w:r>
      <w:r w:rsidR="00475481">
        <w:rPr>
          <w:rFonts w:ascii="Times New Roman" w:hAnsi="Times New Roman" w:cs="Times New Roman"/>
          <w:sz w:val="24"/>
          <w:szCs w:val="24"/>
        </w:rPr>
        <w:t>I</w:t>
      </w:r>
      <w:r>
        <w:rPr>
          <w:rFonts w:ascii="Times New Roman" w:hAnsi="Times New Roman" w:cs="Times New Roman"/>
          <w:sz w:val="24"/>
          <w:szCs w:val="24"/>
        </w:rPr>
        <w:t>ntervention and its constituent parts are descr</w:t>
      </w:r>
      <w:r w:rsidR="00CB3C3C">
        <w:rPr>
          <w:rFonts w:ascii="Times New Roman" w:hAnsi="Times New Roman" w:cs="Times New Roman"/>
          <w:sz w:val="24"/>
          <w:szCs w:val="24"/>
        </w:rPr>
        <w:t>ibed in detail, including how each part is being delivered to Delaware DOC clients</w:t>
      </w:r>
      <w:r w:rsidR="009F4462">
        <w:rPr>
          <w:rFonts w:ascii="Times New Roman" w:hAnsi="Times New Roman" w:cs="Times New Roman"/>
          <w:sz w:val="24"/>
          <w:szCs w:val="24"/>
        </w:rPr>
        <w:t xml:space="preserve"> and planned delivery in 2023-2024</w:t>
      </w:r>
      <w:r w:rsidR="00CB3C3C">
        <w:rPr>
          <w:rFonts w:ascii="Times New Roman" w:hAnsi="Times New Roman" w:cs="Times New Roman"/>
          <w:sz w:val="24"/>
          <w:szCs w:val="24"/>
        </w:rPr>
        <w:t xml:space="preserve">. </w:t>
      </w:r>
      <w:r w:rsidR="009F4462">
        <w:rPr>
          <w:rFonts w:ascii="Times New Roman" w:hAnsi="Times New Roman" w:cs="Times New Roman"/>
          <w:sz w:val="24"/>
          <w:szCs w:val="24"/>
        </w:rPr>
        <w:t xml:space="preserve">This is followed by the outcome </w:t>
      </w:r>
      <w:r w:rsidR="00E80E49">
        <w:rPr>
          <w:rFonts w:ascii="Times New Roman" w:hAnsi="Times New Roman" w:cs="Times New Roman"/>
          <w:sz w:val="24"/>
          <w:szCs w:val="24"/>
        </w:rPr>
        <w:t xml:space="preserve">evaluation plan, including </w:t>
      </w:r>
      <w:r w:rsidR="00841286">
        <w:rPr>
          <w:rFonts w:ascii="Times New Roman" w:hAnsi="Times New Roman" w:cs="Times New Roman"/>
          <w:sz w:val="24"/>
          <w:szCs w:val="24"/>
        </w:rPr>
        <w:t>1</w:t>
      </w:r>
      <w:r w:rsidR="00E80E49">
        <w:rPr>
          <w:rFonts w:ascii="Times New Roman" w:hAnsi="Times New Roman" w:cs="Times New Roman"/>
          <w:sz w:val="24"/>
          <w:szCs w:val="24"/>
        </w:rPr>
        <w:t xml:space="preserve">) the research questions </w:t>
      </w:r>
      <w:r w:rsidR="00CE21D3">
        <w:rPr>
          <w:rFonts w:ascii="Times New Roman" w:hAnsi="Times New Roman" w:cs="Times New Roman"/>
          <w:sz w:val="24"/>
          <w:szCs w:val="24"/>
        </w:rPr>
        <w:t xml:space="preserve">UD </w:t>
      </w:r>
      <w:r w:rsidR="00E80E49">
        <w:rPr>
          <w:rFonts w:ascii="Times New Roman" w:hAnsi="Times New Roman" w:cs="Times New Roman"/>
          <w:sz w:val="24"/>
          <w:szCs w:val="24"/>
        </w:rPr>
        <w:t>intend</w:t>
      </w:r>
      <w:r w:rsidR="00CE21D3">
        <w:rPr>
          <w:rFonts w:ascii="Times New Roman" w:hAnsi="Times New Roman" w:cs="Times New Roman"/>
          <w:sz w:val="24"/>
          <w:szCs w:val="24"/>
        </w:rPr>
        <w:t>s</w:t>
      </w:r>
      <w:r w:rsidR="00E80E49">
        <w:rPr>
          <w:rFonts w:ascii="Times New Roman" w:hAnsi="Times New Roman" w:cs="Times New Roman"/>
          <w:sz w:val="24"/>
          <w:szCs w:val="24"/>
        </w:rPr>
        <w:t xml:space="preserve"> to answer and hypotheses </w:t>
      </w:r>
      <w:r w:rsidR="00CE21D3">
        <w:rPr>
          <w:rFonts w:ascii="Times New Roman" w:hAnsi="Times New Roman" w:cs="Times New Roman"/>
          <w:sz w:val="24"/>
          <w:szCs w:val="24"/>
        </w:rPr>
        <w:t>that</w:t>
      </w:r>
      <w:r w:rsidR="00E80E49">
        <w:rPr>
          <w:rFonts w:ascii="Times New Roman" w:hAnsi="Times New Roman" w:cs="Times New Roman"/>
          <w:sz w:val="24"/>
          <w:szCs w:val="24"/>
        </w:rPr>
        <w:t xml:space="preserve"> will </w:t>
      </w:r>
      <w:r w:rsidR="00CE21D3">
        <w:rPr>
          <w:rFonts w:ascii="Times New Roman" w:hAnsi="Times New Roman" w:cs="Times New Roman"/>
          <w:sz w:val="24"/>
          <w:szCs w:val="24"/>
        </w:rPr>
        <w:t>be</w:t>
      </w:r>
      <w:r w:rsidR="00E80E49">
        <w:rPr>
          <w:rFonts w:ascii="Times New Roman" w:hAnsi="Times New Roman" w:cs="Times New Roman"/>
          <w:sz w:val="24"/>
          <w:szCs w:val="24"/>
        </w:rPr>
        <w:t xml:space="preserve"> test</w:t>
      </w:r>
      <w:r w:rsidR="00CE21D3">
        <w:rPr>
          <w:rFonts w:ascii="Times New Roman" w:hAnsi="Times New Roman" w:cs="Times New Roman"/>
          <w:sz w:val="24"/>
          <w:szCs w:val="24"/>
        </w:rPr>
        <w:t>ed</w:t>
      </w:r>
      <w:r w:rsidR="00E80E49">
        <w:rPr>
          <w:rFonts w:ascii="Times New Roman" w:hAnsi="Times New Roman" w:cs="Times New Roman"/>
          <w:sz w:val="24"/>
          <w:szCs w:val="24"/>
        </w:rPr>
        <w:t xml:space="preserve">; 2) </w:t>
      </w:r>
      <w:r w:rsidR="00E80E49" w:rsidRPr="006363DB">
        <w:rPr>
          <w:rFonts w:ascii="Times New Roman" w:hAnsi="Times New Roman" w:cs="Times New Roman"/>
          <w:sz w:val="24"/>
          <w:szCs w:val="24"/>
        </w:rPr>
        <w:t xml:space="preserve">the research </w:t>
      </w:r>
      <w:r w:rsidR="00AA7B64" w:rsidRPr="006363DB">
        <w:rPr>
          <w:rFonts w:ascii="Times New Roman" w:hAnsi="Times New Roman" w:cs="Times New Roman"/>
          <w:sz w:val="24"/>
          <w:szCs w:val="24"/>
        </w:rPr>
        <w:t>design</w:t>
      </w:r>
      <w:r w:rsidR="00475481" w:rsidRPr="006363DB">
        <w:rPr>
          <w:rFonts w:ascii="Times New Roman" w:hAnsi="Times New Roman" w:cs="Times New Roman"/>
          <w:sz w:val="24"/>
          <w:szCs w:val="24"/>
        </w:rPr>
        <w:t xml:space="preserve"> including </w:t>
      </w:r>
      <w:r w:rsidR="00841286" w:rsidRPr="006363DB">
        <w:rPr>
          <w:rFonts w:ascii="Times New Roman" w:hAnsi="Times New Roman" w:cs="Times New Roman"/>
          <w:sz w:val="24"/>
          <w:szCs w:val="24"/>
        </w:rPr>
        <w:t>sample size</w:t>
      </w:r>
      <w:r w:rsidR="00662592" w:rsidRPr="006363DB">
        <w:rPr>
          <w:rFonts w:ascii="Times New Roman" w:hAnsi="Times New Roman" w:cs="Times New Roman"/>
          <w:sz w:val="24"/>
          <w:szCs w:val="24"/>
        </w:rPr>
        <w:t>,</w:t>
      </w:r>
      <w:r w:rsidR="00AA7B64" w:rsidRPr="006363DB">
        <w:rPr>
          <w:rFonts w:ascii="Times New Roman" w:hAnsi="Times New Roman" w:cs="Times New Roman"/>
          <w:sz w:val="24"/>
          <w:szCs w:val="24"/>
        </w:rPr>
        <w:t xml:space="preserve"> data resources </w:t>
      </w:r>
      <w:r w:rsidR="00662592" w:rsidRPr="006363DB">
        <w:rPr>
          <w:rFonts w:ascii="Times New Roman" w:hAnsi="Times New Roman" w:cs="Times New Roman"/>
          <w:sz w:val="24"/>
          <w:szCs w:val="24"/>
        </w:rPr>
        <w:t xml:space="preserve">and outcome measures and analytic strategy </w:t>
      </w:r>
      <w:r w:rsidR="00AA7B64" w:rsidRPr="006363DB">
        <w:rPr>
          <w:rFonts w:ascii="Times New Roman" w:hAnsi="Times New Roman" w:cs="Times New Roman"/>
          <w:sz w:val="24"/>
          <w:szCs w:val="24"/>
        </w:rPr>
        <w:t>to be use</w:t>
      </w:r>
      <w:r w:rsidR="00662592" w:rsidRPr="006363DB">
        <w:rPr>
          <w:rFonts w:ascii="Times New Roman" w:hAnsi="Times New Roman" w:cs="Times New Roman"/>
          <w:sz w:val="24"/>
          <w:szCs w:val="24"/>
        </w:rPr>
        <w:t>d, 3</w:t>
      </w:r>
      <w:r w:rsidR="00192742" w:rsidRPr="006363DB">
        <w:rPr>
          <w:rFonts w:ascii="Times New Roman" w:hAnsi="Times New Roman" w:cs="Times New Roman"/>
          <w:sz w:val="24"/>
          <w:szCs w:val="24"/>
        </w:rPr>
        <w:t>) disseminatio</w:t>
      </w:r>
      <w:r w:rsidR="00797B05" w:rsidRPr="006363DB">
        <w:rPr>
          <w:rFonts w:ascii="Times New Roman" w:hAnsi="Times New Roman" w:cs="Times New Roman"/>
          <w:sz w:val="24"/>
          <w:szCs w:val="24"/>
        </w:rPr>
        <w:t xml:space="preserve">n information, and 4) </w:t>
      </w:r>
      <w:r w:rsidR="00461C75" w:rsidRPr="006363DB">
        <w:rPr>
          <w:rFonts w:ascii="Times New Roman" w:hAnsi="Times New Roman" w:cs="Times New Roman"/>
          <w:sz w:val="24"/>
          <w:szCs w:val="24"/>
        </w:rPr>
        <w:t xml:space="preserve">a </w:t>
      </w:r>
      <w:r w:rsidR="00513775" w:rsidRPr="006363DB">
        <w:rPr>
          <w:rFonts w:ascii="Times New Roman" w:hAnsi="Times New Roman" w:cs="Times New Roman"/>
          <w:sz w:val="24"/>
          <w:szCs w:val="24"/>
        </w:rPr>
        <w:t>36-</w:t>
      </w:r>
      <w:r w:rsidR="00461C75" w:rsidRPr="006363DB">
        <w:rPr>
          <w:rFonts w:ascii="Times New Roman" w:hAnsi="Times New Roman" w:cs="Times New Roman"/>
          <w:sz w:val="24"/>
          <w:szCs w:val="24"/>
        </w:rPr>
        <w:t>month timeline</w:t>
      </w:r>
      <w:r w:rsidR="00192742" w:rsidRPr="006363DB">
        <w:rPr>
          <w:rFonts w:ascii="Times New Roman" w:hAnsi="Times New Roman" w:cs="Times New Roman"/>
          <w:sz w:val="24"/>
          <w:szCs w:val="24"/>
        </w:rPr>
        <w:t xml:space="preserve">, </w:t>
      </w:r>
      <w:r w:rsidR="00461C75" w:rsidRPr="006363DB">
        <w:rPr>
          <w:rFonts w:ascii="Times New Roman" w:hAnsi="Times New Roman" w:cs="Times New Roman"/>
          <w:sz w:val="24"/>
          <w:szCs w:val="24"/>
        </w:rPr>
        <w:t>for the outcome evaluation</w:t>
      </w:r>
      <w:r w:rsidR="00192742">
        <w:rPr>
          <w:rFonts w:ascii="Times New Roman" w:hAnsi="Times New Roman" w:cs="Times New Roman"/>
          <w:sz w:val="24"/>
          <w:szCs w:val="24"/>
        </w:rPr>
        <w:t xml:space="preserve"> work</w:t>
      </w:r>
      <w:r w:rsidR="00461C75">
        <w:rPr>
          <w:rFonts w:ascii="Times New Roman" w:hAnsi="Times New Roman" w:cs="Times New Roman"/>
          <w:sz w:val="24"/>
          <w:szCs w:val="24"/>
        </w:rPr>
        <w:t>.</w:t>
      </w:r>
      <w:r w:rsidR="00513775">
        <w:rPr>
          <w:rFonts w:ascii="Times New Roman" w:hAnsi="Times New Roman" w:cs="Times New Roman"/>
          <w:sz w:val="24"/>
          <w:szCs w:val="24"/>
        </w:rPr>
        <w:t xml:space="preserve"> </w:t>
      </w:r>
      <w:r w:rsidR="00797B05">
        <w:rPr>
          <w:rFonts w:ascii="Times New Roman" w:hAnsi="Times New Roman" w:cs="Times New Roman"/>
          <w:sz w:val="24"/>
          <w:szCs w:val="24"/>
        </w:rPr>
        <w:t xml:space="preserve">Appendix </w:t>
      </w:r>
      <w:r w:rsidR="000F1C06">
        <w:rPr>
          <w:rFonts w:ascii="Times New Roman" w:hAnsi="Times New Roman" w:cs="Times New Roman"/>
          <w:sz w:val="24"/>
          <w:szCs w:val="24"/>
        </w:rPr>
        <w:t xml:space="preserve">A </w:t>
      </w:r>
      <w:r w:rsidR="00797B05">
        <w:rPr>
          <w:rFonts w:ascii="Times New Roman" w:hAnsi="Times New Roman" w:cs="Times New Roman"/>
          <w:sz w:val="24"/>
          <w:szCs w:val="24"/>
        </w:rPr>
        <w:t xml:space="preserve">identifies key evaluation personnel and a </w:t>
      </w:r>
      <w:r w:rsidR="00D03780">
        <w:rPr>
          <w:rFonts w:ascii="Times New Roman" w:hAnsi="Times New Roman" w:cs="Times New Roman"/>
          <w:sz w:val="24"/>
          <w:szCs w:val="24"/>
        </w:rPr>
        <w:t xml:space="preserve">proposed </w:t>
      </w:r>
      <w:r w:rsidR="009F4462">
        <w:rPr>
          <w:rFonts w:ascii="Times New Roman" w:hAnsi="Times New Roman" w:cs="Times New Roman"/>
          <w:sz w:val="24"/>
          <w:szCs w:val="24"/>
        </w:rPr>
        <w:t xml:space="preserve">budget </w:t>
      </w:r>
      <w:r w:rsidR="00784913">
        <w:rPr>
          <w:rFonts w:ascii="Times New Roman" w:hAnsi="Times New Roman" w:cs="Times New Roman"/>
          <w:sz w:val="24"/>
          <w:szCs w:val="24"/>
        </w:rPr>
        <w:t>for conducting the outcome evaluation</w:t>
      </w:r>
      <w:r w:rsidR="00797B05">
        <w:rPr>
          <w:rFonts w:ascii="Times New Roman" w:hAnsi="Times New Roman" w:cs="Times New Roman"/>
          <w:sz w:val="24"/>
          <w:szCs w:val="24"/>
        </w:rPr>
        <w:t>.</w:t>
      </w:r>
    </w:p>
    <w:p w14:paraId="7AC14F7B" w14:textId="77777777" w:rsidR="00744D89" w:rsidRPr="0014763C" w:rsidRDefault="00744D89" w:rsidP="00744D89">
      <w:pPr>
        <w:ind w:firstLine="720"/>
        <w:rPr>
          <w:rFonts w:ascii="Times New Roman" w:hAnsi="Times New Roman" w:cs="Times New Roman"/>
          <w:sz w:val="24"/>
          <w:szCs w:val="24"/>
          <w:u w:val="single"/>
        </w:rPr>
      </w:pPr>
      <w:r w:rsidRPr="0014763C">
        <w:rPr>
          <w:rFonts w:ascii="Times New Roman" w:hAnsi="Times New Roman" w:cs="Times New Roman"/>
          <w:sz w:val="24"/>
          <w:szCs w:val="24"/>
          <w:u w:val="single"/>
        </w:rPr>
        <w:t xml:space="preserve">Points of contact for the </w:t>
      </w:r>
      <w:r w:rsidR="00784913">
        <w:rPr>
          <w:rFonts w:ascii="Times New Roman" w:hAnsi="Times New Roman" w:cs="Times New Roman"/>
          <w:sz w:val="24"/>
          <w:szCs w:val="24"/>
          <w:u w:val="single"/>
        </w:rPr>
        <w:t xml:space="preserve">proposed </w:t>
      </w:r>
      <w:r w:rsidRPr="0014763C">
        <w:rPr>
          <w:rFonts w:ascii="Times New Roman" w:hAnsi="Times New Roman" w:cs="Times New Roman"/>
          <w:sz w:val="24"/>
          <w:szCs w:val="24"/>
          <w:u w:val="single"/>
        </w:rPr>
        <w:t xml:space="preserve">evaluation: </w:t>
      </w:r>
    </w:p>
    <w:p w14:paraId="651312C0" w14:textId="77777777" w:rsidR="00023C16" w:rsidRDefault="00023C16" w:rsidP="00023C16">
      <w:pPr>
        <w:ind w:firstLine="720"/>
        <w:rPr>
          <w:rFonts w:ascii="Times New Roman" w:hAnsi="Times New Roman" w:cs="Times New Roman"/>
          <w:sz w:val="24"/>
          <w:szCs w:val="24"/>
        </w:rPr>
      </w:pPr>
      <w:r>
        <w:rPr>
          <w:rFonts w:ascii="Times New Roman" w:hAnsi="Times New Roman" w:cs="Times New Roman"/>
          <w:sz w:val="24"/>
          <w:szCs w:val="24"/>
        </w:rPr>
        <w:t xml:space="preserve">Principal Investigator, </w:t>
      </w:r>
      <w:r w:rsidRPr="00744D89">
        <w:rPr>
          <w:rFonts w:ascii="Times New Roman" w:hAnsi="Times New Roman" w:cs="Times New Roman"/>
          <w:sz w:val="24"/>
          <w:szCs w:val="24"/>
        </w:rPr>
        <w:t>Daniel O’Connell, PhD, Senior Scientist/Assistant Professor, UD</w:t>
      </w:r>
    </w:p>
    <w:p w14:paraId="27C33AF9" w14:textId="77777777" w:rsidR="00023C16" w:rsidRDefault="00023C16" w:rsidP="00744D89">
      <w:pPr>
        <w:ind w:firstLine="720"/>
        <w:rPr>
          <w:rFonts w:ascii="Times New Roman" w:hAnsi="Times New Roman" w:cs="Times New Roman"/>
          <w:sz w:val="24"/>
          <w:szCs w:val="24"/>
        </w:rPr>
      </w:pPr>
      <w:r>
        <w:rPr>
          <w:rFonts w:ascii="Times New Roman" w:hAnsi="Times New Roman" w:cs="Times New Roman"/>
          <w:sz w:val="24"/>
          <w:szCs w:val="24"/>
        </w:rPr>
        <w:t>CO-Principal Investigator, Christy A</w:t>
      </w:r>
      <w:r w:rsidR="00E07C66">
        <w:rPr>
          <w:rFonts w:ascii="Times New Roman" w:hAnsi="Times New Roman" w:cs="Times New Roman"/>
          <w:sz w:val="24"/>
          <w:szCs w:val="24"/>
        </w:rPr>
        <w:t xml:space="preserve">. </w:t>
      </w:r>
      <w:r>
        <w:rPr>
          <w:rFonts w:ascii="Times New Roman" w:hAnsi="Times New Roman" w:cs="Times New Roman"/>
          <w:sz w:val="24"/>
          <w:szCs w:val="24"/>
        </w:rPr>
        <w:t xml:space="preserve">Visher, </w:t>
      </w:r>
      <w:r w:rsidR="00391C5A">
        <w:rPr>
          <w:rFonts w:ascii="Times New Roman" w:hAnsi="Times New Roman" w:cs="Times New Roman"/>
          <w:sz w:val="24"/>
          <w:szCs w:val="24"/>
        </w:rPr>
        <w:t xml:space="preserve">PhD, </w:t>
      </w:r>
      <w:r>
        <w:rPr>
          <w:rFonts w:ascii="Times New Roman" w:hAnsi="Times New Roman" w:cs="Times New Roman"/>
          <w:sz w:val="24"/>
          <w:szCs w:val="24"/>
        </w:rPr>
        <w:t>Professor, UD</w:t>
      </w:r>
    </w:p>
    <w:p w14:paraId="07BA3987" w14:textId="5923004A" w:rsidR="00744D89" w:rsidRPr="00744D89" w:rsidRDefault="00744D89" w:rsidP="00744D89">
      <w:pPr>
        <w:ind w:firstLine="720"/>
        <w:rPr>
          <w:rFonts w:ascii="Times New Roman" w:hAnsi="Times New Roman" w:cs="Times New Roman"/>
          <w:sz w:val="24"/>
          <w:szCs w:val="24"/>
        </w:rPr>
      </w:pPr>
      <w:r w:rsidRPr="00744D89">
        <w:rPr>
          <w:rFonts w:ascii="Times New Roman" w:hAnsi="Times New Roman" w:cs="Times New Roman"/>
          <w:sz w:val="24"/>
          <w:szCs w:val="24"/>
        </w:rPr>
        <w:t>Valarie Tickle, Grant Coordinator, Delaware</w:t>
      </w:r>
      <w:r w:rsidR="00885402">
        <w:rPr>
          <w:rFonts w:ascii="Times New Roman" w:hAnsi="Times New Roman" w:cs="Times New Roman"/>
          <w:sz w:val="24"/>
          <w:szCs w:val="24"/>
        </w:rPr>
        <w:t xml:space="preserve"> Criminal Justice Council</w:t>
      </w:r>
    </w:p>
    <w:p w14:paraId="0E3DA612" w14:textId="41172D67" w:rsidR="00D64F79" w:rsidRDefault="00744D89" w:rsidP="00326055">
      <w:pPr>
        <w:ind w:firstLine="720"/>
        <w:rPr>
          <w:rFonts w:ascii="Times New Roman" w:hAnsi="Times New Roman" w:cs="Times New Roman"/>
          <w:sz w:val="24"/>
          <w:szCs w:val="24"/>
        </w:rPr>
      </w:pPr>
      <w:r w:rsidRPr="00744D89">
        <w:rPr>
          <w:rFonts w:ascii="Times New Roman" w:hAnsi="Times New Roman" w:cs="Times New Roman"/>
          <w:sz w:val="24"/>
          <w:szCs w:val="24"/>
        </w:rPr>
        <w:t>Heather Zwickert, Chief of Planning, Delaware DOC Planning &amp; Research Unit</w:t>
      </w:r>
    </w:p>
    <w:p w14:paraId="6E18B297" w14:textId="77777777" w:rsidR="006363DB" w:rsidRDefault="006363DB" w:rsidP="00326055">
      <w:pPr>
        <w:ind w:firstLine="720"/>
        <w:rPr>
          <w:rFonts w:ascii="Times New Roman" w:hAnsi="Times New Roman" w:cs="Times New Roman"/>
          <w:sz w:val="24"/>
          <w:szCs w:val="24"/>
        </w:rPr>
      </w:pPr>
    </w:p>
    <w:p w14:paraId="44883195" w14:textId="77777777" w:rsidR="006363DB" w:rsidRDefault="006363DB" w:rsidP="00326055">
      <w:pPr>
        <w:ind w:firstLine="720"/>
        <w:rPr>
          <w:rFonts w:ascii="Times New Roman" w:hAnsi="Times New Roman" w:cs="Times New Roman"/>
          <w:sz w:val="24"/>
          <w:szCs w:val="24"/>
        </w:rPr>
      </w:pPr>
    </w:p>
    <w:p w14:paraId="37E2FC2B" w14:textId="77777777" w:rsidR="009D31A5" w:rsidRPr="007A68E2" w:rsidRDefault="00784913" w:rsidP="007A68E2">
      <w:pPr>
        <w:jc w:val="center"/>
        <w:rPr>
          <w:rFonts w:ascii="Times New Roman" w:hAnsi="Times New Roman" w:cs="Times New Roman"/>
          <w:b/>
          <w:bCs/>
          <w:sz w:val="24"/>
          <w:szCs w:val="24"/>
        </w:rPr>
      </w:pPr>
      <w:r w:rsidRPr="007A68E2">
        <w:rPr>
          <w:rFonts w:ascii="Times New Roman" w:hAnsi="Times New Roman" w:cs="Times New Roman"/>
          <w:b/>
          <w:bCs/>
          <w:sz w:val="24"/>
          <w:szCs w:val="24"/>
        </w:rPr>
        <w:t>The Delaware DOC CBT-Training Intervention</w:t>
      </w:r>
    </w:p>
    <w:p w14:paraId="19F0CBB3" w14:textId="7EFE7C5A" w:rsidR="009239CF" w:rsidRDefault="00C415D9" w:rsidP="007A68E2">
      <w:pPr>
        <w:rPr>
          <w:rFonts w:ascii="Times New Roman" w:hAnsi="Times New Roman" w:cs="Times New Roman"/>
          <w:bCs/>
          <w:sz w:val="24"/>
          <w:szCs w:val="24"/>
        </w:rPr>
      </w:pPr>
      <w:r>
        <w:rPr>
          <w:rFonts w:ascii="Times New Roman" w:hAnsi="Times New Roman" w:cs="Times New Roman"/>
          <w:bCs/>
          <w:sz w:val="24"/>
          <w:szCs w:val="24"/>
        </w:rPr>
        <w:t xml:space="preserve">According to the National Institute of Corrections, </w:t>
      </w:r>
      <w:r w:rsidR="009D31A5" w:rsidRPr="009D31A5">
        <w:rPr>
          <w:rFonts w:ascii="Times New Roman" w:hAnsi="Times New Roman" w:cs="Times New Roman"/>
          <w:bCs/>
          <w:sz w:val="24"/>
          <w:szCs w:val="24"/>
        </w:rPr>
        <w:t xml:space="preserve">Cognitive Behavioral Therapy </w:t>
      </w:r>
      <w:r w:rsidR="009D31A5">
        <w:rPr>
          <w:rFonts w:ascii="Times New Roman" w:hAnsi="Times New Roman" w:cs="Times New Roman"/>
          <w:bCs/>
          <w:sz w:val="24"/>
          <w:szCs w:val="24"/>
        </w:rPr>
        <w:t xml:space="preserve">(CBT) </w:t>
      </w:r>
      <w:r w:rsidR="009D31A5" w:rsidRPr="009D31A5">
        <w:rPr>
          <w:rFonts w:ascii="Times New Roman" w:hAnsi="Times New Roman" w:cs="Times New Roman"/>
          <w:bCs/>
          <w:sz w:val="24"/>
          <w:szCs w:val="24"/>
        </w:rPr>
        <w:t xml:space="preserve">has been shown to be </w:t>
      </w:r>
      <w:r w:rsidR="009D31A5">
        <w:rPr>
          <w:rFonts w:ascii="Times New Roman" w:hAnsi="Times New Roman" w:cs="Times New Roman"/>
          <w:bCs/>
          <w:sz w:val="24"/>
          <w:szCs w:val="24"/>
        </w:rPr>
        <w:t>effective in reducing the recidivism of criminal offenders</w:t>
      </w:r>
      <w:r w:rsidR="00564CC0">
        <w:rPr>
          <w:rStyle w:val="FootnoteReference"/>
          <w:rFonts w:ascii="Times New Roman" w:hAnsi="Times New Roman" w:cs="Times New Roman"/>
          <w:bCs/>
          <w:sz w:val="24"/>
          <w:szCs w:val="24"/>
        </w:rPr>
        <w:footnoteReference w:id="2"/>
      </w:r>
      <w:r w:rsidR="009D31A5">
        <w:rPr>
          <w:rFonts w:ascii="Times New Roman" w:hAnsi="Times New Roman" w:cs="Times New Roman"/>
          <w:bCs/>
          <w:sz w:val="24"/>
          <w:szCs w:val="24"/>
        </w:rPr>
        <w:t xml:space="preserve"> and promoting desistance from crime</w:t>
      </w:r>
      <w:r w:rsidR="003F2726">
        <w:rPr>
          <w:rStyle w:val="FootnoteReference"/>
          <w:rFonts w:ascii="Times New Roman" w:hAnsi="Times New Roman" w:cs="Times New Roman"/>
          <w:bCs/>
          <w:sz w:val="24"/>
          <w:szCs w:val="24"/>
        </w:rPr>
        <w:footnoteReference w:id="3"/>
      </w:r>
      <w:r w:rsidR="009D31A5">
        <w:rPr>
          <w:rFonts w:ascii="Times New Roman" w:hAnsi="Times New Roman" w:cs="Times New Roman"/>
          <w:bCs/>
          <w:sz w:val="24"/>
          <w:szCs w:val="24"/>
        </w:rPr>
        <w:t xml:space="preserve"> CBT programs have been shown to work in both community and institutional settings, and they have become a staple</w:t>
      </w:r>
      <w:r w:rsidR="00845AA8">
        <w:rPr>
          <w:rFonts w:ascii="Times New Roman" w:hAnsi="Times New Roman" w:cs="Times New Roman"/>
          <w:bCs/>
          <w:sz w:val="24"/>
          <w:szCs w:val="24"/>
        </w:rPr>
        <w:t xml:space="preserve"> of rehabilitative programming in prisons across the country. </w:t>
      </w:r>
      <w:r w:rsidR="00F26FDD">
        <w:rPr>
          <w:rFonts w:ascii="Times New Roman" w:hAnsi="Times New Roman" w:cs="Times New Roman"/>
          <w:bCs/>
          <w:sz w:val="24"/>
          <w:szCs w:val="24"/>
        </w:rPr>
        <w:t>While r</w:t>
      </w:r>
      <w:r w:rsidR="00845AA8">
        <w:rPr>
          <w:rFonts w:ascii="Times New Roman" w:hAnsi="Times New Roman" w:cs="Times New Roman"/>
          <w:bCs/>
          <w:sz w:val="24"/>
          <w:szCs w:val="24"/>
        </w:rPr>
        <w:t xml:space="preserve">esearch on the effectiveness of employment training programs has produced </w:t>
      </w:r>
      <w:r w:rsidR="00F26FDD">
        <w:rPr>
          <w:rFonts w:ascii="Times New Roman" w:hAnsi="Times New Roman" w:cs="Times New Roman"/>
          <w:bCs/>
          <w:sz w:val="24"/>
          <w:szCs w:val="24"/>
        </w:rPr>
        <w:t>less positive results</w:t>
      </w:r>
      <w:r w:rsidR="003F2726">
        <w:rPr>
          <w:rStyle w:val="FootnoteReference"/>
          <w:rFonts w:ascii="Times New Roman" w:hAnsi="Times New Roman" w:cs="Times New Roman"/>
          <w:bCs/>
          <w:sz w:val="24"/>
          <w:szCs w:val="24"/>
        </w:rPr>
        <w:footnoteReference w:id="4"/>
      </w:r>
      <w:r w:rsidR="00F26FDD">
        <w:rPr>
          <w:rFonts w:ascii="Times New Roman" w:hAnsi="Times New Roman" w:cs="Times New Roman"/>
          <w:bCs/>
          <w:sz w:val="24"/>
          <w:szCs w:val="24"/>
        </w:rPr>
        <w:t xml:space="preserve">, the links between meaningful employment and desistance from crime are clear, and the lack of job readiness skills </w:t>
      </w:r>
      <w:r w:rsidR="00040DFF">
        <w:rPr>
          <w:rFonts w:ascii="Times New Roman" w:hAnsi="Times New Roman" w:cs="Times New Roman"/>
          <w:bCs/>
          <w:sz w:val="24"/>
          <w:szCs w:val="24"/>
        </w:rPr>
        <w:t>among incarcerated populations has been documented on a widespread basis. Thus, reentry reform and improvement strategies across</w:t>
      </w:r>
      <w:r w:rsidR="0075594D">
        <w:rPr>
          <w:rFonts w:ascii="Times New Roman" w:hAnsi="Times New Roman" w:cs="Times New Roman"/>
          <w:bCs/>
          <w:sz w:val="24"/>
          <w:szCs w:val="24"/>
        </w:rPr>
        <w:t xml:space="preserve"> the U.S. are now incorporating</w:t>
      </w:r>
      <w:r w:rsidR="002B502E">
        <w:rPr>
          <w:rFonts w:ascii="Times New Roman" w:hAnsi="Times New Roman" w:cs="Times New Roman"/>
          <w:bCs/>
          <w:sz w:val="24"/>
          <w:szCs w:val="24"/>
        </w:rPr>
        <w:t>,</w:t>
      </w:r>
      <w:r w:rsidR="0075594D">
        <w:rPr>
          <w:rFonts w:ascii="Times New Roman" w:hAnsi="Times New Roman" w:cs="Times New Roman"/>
          <w:bCs/>
          <w:sz w:val="24"/>
          <w:szCs w:val="24"/>
        </w:rPr>
        <w:t xml:space="preserve"> if not focusing on</w:t>
      </w:r>
      <w:r w:rsidR="002B502E">
        <w:rPr>
          <w:rFonts w:ascii="Times New Roman" w:hAnsi="Times New Roman" w:cs="Times New Roman"/>
          <w:bCs/>
          <w:sz w:val="24"/>
          <w:szCs w:val="24"/>
        </w:rPr>
        <w:t>,</w:t>
      </w:r>
      <w:r w:rsidR="0075594D">
        <w:rPr>
          <w:rFonts w:ascii="Times New Roman" w:hAnsi="Times New Roman" w:cs="Times New Roman"/>
          <w:bCs/>
          <w:sz w:val="24"/>
          <w:szCs w:val="24"/>
        </w:rPr>
        <w:t xml:space="preserve"> employment and job readiness training.</w:t>
      </w:r>
      <w:r w:rsidR="009239CF">
        <w:rPr>
          <w:rFonts w:ascii="Times New Roman" w:hAnsi="Times New Roman" w:cs="Times New Roman"/>
          <w:bCs/>
          <w:sz w:val="24"/>
          <w:szCs w:val="24"/>
        </w:rPr>
        <w:t xml:space="preserve"> </w:t>
      </w:r>
    </w:p>
    <w:p w14:paraId="45C34FD8" w14:textId="313E3F3B" w:rsidR="002D6241" w:rsidRDefault="00885402" w:rsidP="007A68E2">
      <w:pPr>
        <w:rPr>
          <w:rFonts w:ascii="Times New Roman" w:hAnsi="Times New Roman" w:cs="Times New Roman"/>
          <w:bCs/>
          <w:sz w:val="24"/>
          <w:szCs w:val="24"/>
        </w:rPr>
      </w:pPr>
      <w:r>
        <w:rPr>
          <w:rFonts w:ascii="Times New Roman" w:hAnsi="Times New Roman" w:cs="Times New Roman"/>
          <w:bCs/>
          <w:sz w:val="24"/>
          <w:szCs w:val="24"/>
        </w:rPr>
        <w:t xml:space="preserve">The </w:t>
      </w:r>
      <w:r w:rsidR="009239CF">
        <w:rPr>
          <w:rFonts w:ascii="Times New Roman" w:hAnsi="Times New Roman" w:cs="Times New Roman"/>
          <w:bCs/>
          <w:sz w:val="24"/>
          <w:szCs w:val="24"/>
        </w:rPr>
        <w:t xml:space="preserve">strategic planning efforts in Delaware undertaken </w:t>
      </w:r>
      <w:r>
        <w:rPr>
          <w:rFonts w:ascii="Times New Roman" w:hAnsi="Times New Roman" w:cs="Times New Roman"/>
          <w:bCs/>
          <w:sz w:val="24"/>
          <w:szCs w:val="24"/>
        </w:rPr>
        <w:t xml:space="preserve">through the </w:t>
      </w:r>
      <w:r w:rsidR="009239CF">
        <w:rPr>
          <w:rFonts w:ascii="Times New Roman" w:hAnsi="Times New Roman" w:cs="Times New Roman"/>
          <w:bCs/>
          <w:sz w:val="24"/>
          <w:szCs w:val="24"/>
        </w:rPr>
        <w:t xml:space="preserve">NCJRP demonstrated an acute need for expanded cognitive behavioral </w:t>
      </w:r>
      <w:r w:rsidR="00F26FDD">
        <w:rPr>
          <w:rFonts w:ascii="Times New Roman" w:hAnsi="Times New Roman" w:cs="Times New Roman"/>
          <w:bCs/>
          <w:sz w:val="24"/>
          <w:szCs w:val="24"/>
        </w:rPr>
        <w:t>th</w:t>
      </w:r>
      <w:r w:rsidR="009239CF">
        <w:rPr>
          <w:rFonts w:ascii="Times New Roman" w:hAnsi="Times New Roman" w:cs="Times New Roman"/>
          <w:bCs/>
          <w:sz w:val="24"/>
          <w:szCs w:val="24"/>
        </w:rPr>
        <w:t>erapy programming with</w:t>
      </w:r>
      <w:r>
        <w:rPr>
          <w:rFonts w:ascii="Times New Roman" w:hAnsi="Times New Roman" w:cs="Times New Roman"/>
          <w:bCs/>
          <w:sz w:val="24"/>
          <w:szCs w:val="24"/>
        </w:rPr>
        <w:t>in</w:t>
      </w:r>
      <w:r w:rsidR="009239CF">
        <w:rPr>
          <w:rFonts w:ascii="Times New Roman" w:hAnsi="Times New Roman" w:cs="Times New Roman"/>
          <w:bCs/>
          <w:sz w:val="24"/>
          <w:szCs w:val="24"/>
        </w:rPr>
        <w:t xml:space="preserve"> DOC institutions, as well as a chronic lack of job readiness skills among DOC</w:t>
      </w:r>
      <w:r w:rsidR="002B502E">
        <w:rPr>
          <w:rFonts w:ascii="Times New Roman" w:hAnsi="Times New Roman" w:cs="Times New Roman"/>
          <w:bCs/>
          <w:sz w:val="24"/>
          <w:szCs w:val="24"/>
        </w:rPr>
        <w:t xml:space="preserve"> clients</w:t>
      </w:r>
      <w:r w:rsidR="00E07C66">
        <w:rPr>
          <w:rFonts w:ascii="Times New Roman" w:hAnsi="Times New Roman" w:cs="Times New Roman"/>
          <w:bCs/>
          <w:sz w:val="24"/>
          <w:szCs w:val="24"/>
        </w:rPr>
        <w:t>.</w:t>
      </w:r>
      <w:r w:rsidR="009239CF">
        <w:rPr>
          <w:rFonts w:ascii="Times New Roman" w:hAnsi="Times New Roman" w:cs="Times New Roman"/>
          <w:bCs/>
          <w:sz w:val="24"/>
          <w:szCs w:val="24"/>
        </w:rPr>
        <w:t xml:space="preserve"> As a result, the DOC worked with </w:t>
      </w:r>
      <w:r w:rsidR="00594C15">
        <w:rPr>
          <w:rFonts w:ascii="Times New Roman" w:hAnsi="Times New Roman" w:cs="Times New Roman"/>
          <w:bCs/>
          <w:sz w:val="24"/>
          <w:szCs w:val="24"/>
        </w:rPr>
        <w:t xml:space="preserve">stakeholders to </w:t>
      </w:r>
      <w:r w:rsidR="009239CF">
        <w:rPr>
          <w:rFonts w:ascii="Times New Roman" w:hAnsi="Times New Roman" w:cs="Times New Roman"/>
          <w:bCs/>
          <w:sz w:val="24"/>
          <w:szCs w:val="24"/>
        </w:rPr>
        <w:t xml:space="preserve">develop </w:t>
      </w:r>
      <w:r w:rsidR="00594C15">
        <w:rPr>
          <w:rFonts w:ascii="Times New Roman" w:hAnsi="Times New Roman" w:cs="Times New Roman"/>
          <w:bCs/>
          <w:sz w:val="24"/>
          <w:szCs w:val="24"/>
        </w:rPr>
        <w:t xml:space="preserve">and deploy an intervention that would address both needs. </w:t>
      </w:r>
      <w:r w:rsidR="009D31A5" w:rsidRPr="009D31A5">
        <w:rPr>
          <w:rFonts w:ascii="Times New Roman" w:hAnsi="Times New Roman" w:cs="Times New Roman"/>
          <w:bCs/>
          <w:sz w:val="24"/>
          <w:szCs w:val="24"/>
        </w:rPr>
        <w:t xml:space="preserve">Delaware’s approach is built on the idea that CBT without a post release plan is not sufficient to overcome the hurdles of reentry, while job preparation without </w:t>
      </w:r>
      <w:r w:rsidR="002D6241">
        <w:rPr>
          <w:rFonts w:ascii="Times New Roman" w:hAnsi="Times New Roman" w:cs="Times New Roman"/>
          <w:bCs/>
          <w:sz w:val="24"/>
          <w:szCs w:val="24"/>
        </w:rPr>
        <w:t xml:space="preserve">cognitive behavioral </w:t>
      </w:r>
      <w:r w:rsidR="009D31A5" w:rsidRPr="009D31A5">
        <w:rPr>
          <w:rFonts w:ascii="Times New Roman" w:hAnsi="Times New Roman" w:cs="Times New Roman"/>
          <w:bCs/>
          <w:sz w:val="24"/>
          <w:szCs w:val="24"/>
        </w:rPr>
        <w:t>treatment leaves reentering persons ill equipped to negotiate the multitude of decision</w:t>
      </w:r>
      <w:r w:rsidR="00962D9F">
        <w:rPr>
          <w:rFonts w:ascii="Times New Roman" w:hAnsi="Times New Roman" w:cs="Times New Roman"/>
          <w:bCs/>
          <w:sz w:val="24"/>
          <w:szCs w:val="24"/>
        </w:rPr>
        <w:t>-</w:t>
      </w:r>
      <w:r w:rsidR="009D31A5" w:rsidRPr="009D31A5">
        <w:rPr>
          <w:rFonts w:ascii="Times New Roman" w:hAnsi="Times New Roman" w:cs="Times New Roman"/>
          <w:bCs/>
          <w:sz w:val="24"/>
          <w:szCs w:val="24"/>
        </w:rPr>
        <w:t xml:space="preserve">making situations one encounters upon return to the community and the work environment. Delaware’s CBT-Training Intervention approach confronts both issues by combining CBT with job training. The underlying proposition is that the combined programs will better prepare persons reentering the community to </w:t>
      </w:r>
      <w:r w:rsidR="002D6241">
        <w:rPr>
          <w:rFonts w:ascii="Times New Roman" w:hAnsi="Times New Roman" w:cs="Times New Roman"/>
          <w:bCs/>
          <w:sz w:val="24"/>
          <w:szCs w:val="24"/>
        </w:rPr>
        <w:t xml:space="preserve">obtain and hold meaningful employment, and subsequently </w:t>
      </w:r>
      <w:r w:rsidR="009D31A5" w:rsidRPr="009D31A5">
        <w:rPr>
          <w:rFonts w:ascii="Times New Roman" w:hAnsi="Times New Roman" w:cs="Times New Roman"/>
          <w:bCs/>
          <w:sz w:val="24"/>
          <w:szCs w:val="24"/>
        </w:rPr>
        <w:t>succeed</w:t>
      </w:r>
      <w:r w:rsidR="002D6241">
        <w:rPr>
          <w:rFonts w:ascii="Times New Roman" w:hAnsi="Times New Roman" w:cs="Times New Roman"/>
          <w:bCs/>
          <w:sz w:val="24"/>
          <w:szCs w:val="24"/>
        </w:rPr>
        <w:t xml:space="preserve"> in their community reintegration</w:t>
      </w:r>
      <w:r w:rsidR="009D31A5" w:rsidRPr="009D31A5">
        <w:rPr>
          <w:rFonts w:ascii="Times New Roman" w:hAnsi="Times New Roman" w:cs="Times New Roman"/>
          <w:bCs/>
          <w:sz w:val="24"/>
          <w:szCs w:val="24"/>
        </w:rPr>
        <w:t>.</w:t>
      </w:r>
      <w:r w:rsidR="002D6241">
        <w:rPr>
          <w:rFonts w:ascii="Times New Roman" w:hAnsi="Times New Roman" w:cs="Times New Roman"/>
          <w:bCs/>
          <w:sz w:val="24"/>
          <w:szCs w:val="24"/>
        </w:rPr>
        <w:t xml:space="preserve"> </w:t>
      </w:r>
    </w:p>
    <w:p w14:paraId="70DAE5AF" w14:textId="3810CE66" w:rsidR="008A43AC" w:rsidRDefault="009D31A5" w:rsidP="00326055">
      <w:pPr>
        <w:rPr>
          <w:rFonts w:ascii="Times New Roman" w:hAnsi="Times New Roman" w:cs="Times New Roman"/>
          <w:bCs/>
          <w:sz w:val="24"/>
          <w:szCs w:val="24"/>
        </w:rPr>
      </w:pPr>
      <w:r w:rsidRPr="009D31A5">
        <w:rPr>
          <w:rFonts w:ascii="Times New Roman" w:hAnsi="Times New Roman" w:cs="Times New Roman"/>
          <w:bCs/>
          <w:sz w:val="24"/>
          <w:szCs w:val="24"/>
        </w:rPr>
        <w:t>The CBT-Training Intervention is comprised of two components</w:t>
      </w:r>
      <w:r w:rsidR="0024275A">
        <w:rPr>
          <w:rFonts w:ascii="Times New Roman" w:hAnsi="Times New Roman" w:cs="Times New Roman"/>
          <w:bCs/>
          <w:sz w:val="24"/>
          <w:szCs w:val="24"/>
        </w:rPr>
        <w:t>—</w:t>
      </w:r>
      <w:r w:rsidRPr="009D31A5">
        <w:rPr>
          <w:rFonts w:ascii="Times New Roman" w:hAnsi="Times New Roman" w:cs="Times New Roman"/>
          <w:bCs/>
          <w:sz w:val="24"/>
          <w:szCs w:val="24"/>
        </w:rPr>
        <w:t>CBI-EMP and the Five</w:t>
      </w:r>
      <w:r w:rsidR="00885402">
        <w:rPr>
          <w:rFonts w:ascii="Times New Roman" w:hAnsi="Times New Roman" w:cs="Times New Roman"/>
          <w:bCs/>
          <w:sz w:val="24"/>
          <w:szCs w:val="24"/>
        </w:rPr>
        <w:t>-</w:t>
      </w:r>
      <w:r w:rsidRPr="009D31A5">
        <w:rPr>
          <w:rFonts w:ascii="Times New Roman" w:hAnsi="Times New Roman" w:cs="Times New Roman"/>
          <w:bCs/>
          <w:sz w:val="24"/>
          <w:szCs w:val="24"/>
        </w:rPr>
        <w:t>for</w:t>
      </w:r>
      <w:r w:rsidR="00885402">
        <w:rPr>
          <w:rFonts w:ascii="Times New Roman" w:hAnsi="Times New Roman" w:cs="Times New Roman"/>
          <w:bCs/>
          <w:sz w:val="24"/>
          <w:szCs w:val="24"/>
        </w:rPr>
        <w:t>-</w:t>
      </w:r>
      <w:r w:rsidRPr="009D31A5">
        <w:rPr>
          <w:rFonts w:ascii="Times New Roman" w:hAnsi="Times New Roman" w:cs="Times New Roman"/>
          <w:bCs/>
          <w:sz w:val="24"/>
          <w:szCs w:val="24"/>
        </w:rPr>
        <w:t xml:space="preserve">Five </w:t>
      </w:r>
      <w:r w:rsidRPr="009D31A5">
        <w:rPr>
          <w:rFonts w:ascii="Times New Roman" w:hAnsi="Times New Roman" w:cs="Times New Roman"/>
          <w:sz w:val="24"/>
          <w:szCs w:val="24"/>
        </w:rPr>
        <w:t>employment certificate program</w:t>
      </w:r>
      <w:r w:rsidR="00424A62">
        <w:rPr>
          <w:rFonts w:ascii="Times New Roman" w:hAnsi="Times New Roman" w:cs="Times New Roman"/>
          <w:sz w:val="24"/>
          <w:szCs w:val="24"/>
        </w:rPr>
        <w:t xml:space="preserve">. </w:t>
      </w:r>
      <w:r w:rsidRPr="009D31A5">
        <w:rPr>
          <w:rFonts w:ascii="Times New Roman" w:hAnsi="Times New Roman" w:cs="Times New Roman"/>
          <w:sz w:val="24"/>
          <w:szCs w:val="24"/>
        </w:rPr>
        <w:t xml:space="preserve"> </w:t>
      </w:r>
      <w:r w:rsidR="00424A62" w:rsidRPr="009D31A5">
        <w:rPr>
          <w:rFonts w:ascii="Times New Roman" w:hAnsi="Times New Roman" w:cs="Times New Roman"/>
          <w:bCs/>
          <w:sz w:val="24"/>
          <w:szCs w:val="24"/>
        </w:rPr>
        <w:t>The CBI</w:t>
      </w:r>
      <w:r w:rsidR="00424A62">
        <w:rPr>
          <w:rFonts w:ascii="Times New Roman" w:hAnsi="Times New Roman" w:cs="Times New Roman"/>
          <w:bCs/>
          <w:sz w:val="24"/>
          <w:szCs w:val="24"/>
        </w:rPr>
        <w:t xml:space="preserve">-EMP component </w:t>
      </w:r>
      <w:r w:rsidR="00424A62" w:rsidRPr="009D31A5">
        <w:rPr>
          <w:rFonts w:ascii="Times New Roman" w:hAnsi="Times New Roman" w:cs="Times New Roman"/>
          <w:bCs/>
          <w:sz w:val="24"/>
          <w:szCs w:val="24"/>
        </w:rPr>
        <w:t xml:space="preserve">is </w:t>
      </w:r>
      <w:r w:rsidR="00F350A3">
        <w:rPr>
          <w:rFonts w:ascii="Times New Roman" w:hAnsi="Times New Roman" w:cs="Times New Roman"/>
          <w:bCs/>
          <w:sz w:val="24"/>
          <w:szCs w:val="24"/>
        </w:rPr>
        <w:t xml:space="preserve">modeled </w:t>
      </w:r>
      <w:r w:rsidR="003F2726">
        <w:rPr>
          <w:rFonts w:ascii="Times New Roman" w:hAnsi="Times New Roman" w:cs="Times New Roman"/>
          <w:bCs/>
          <w:sz w:val="24"/>
          <w:szCs w:val="24"/>
        </w:rPr>
        <w:t xml:space="preserve">after </w:t>
      </w:r>
      <w:r w:rsidR="003F2726" w:rsidRPr="009D31A5">
        <w:rPr>
          <w:rFonts w:ascii="Times New Roman" w:hAnsi="Times New Roman" w:cs="Times New Roman"/>
          <w:bCs/>
          <w:sz w:val="24"/>
          <w:szCs w:val="24"/>
        </w:rPr>
        <w:t>the</w:t>
      </w:r>
      <w:r w:rsidR="00424A62" w:rsidRPr="009D31A5">
        <w:rPr>
          <w:rFonts w:ascii="Times New Roman" w:hAnsi="Times New Roman" w:cs="Times New Roman"/>
          <w:bCs/>
          <w:sz w:val="24"/>
          <w:szCs w:val="24"/>
        </w:rPr>
        <w:t xml:space="preserve"> CBI-CC, developed by the University of Cincinnati’s (UC) Corrections Institute. CBI-CC is one of the most robust Cognitive Behavior Therapy (CBT) interventions available for </w:t>
      </w:r>
      <w:r w:rsidR="00962D9F">
        <w:rPr>
          <w:rFonts w:ascii="Times New Roman" w:hAnsi="Times New Roman" w:cs="Times New Roman"/>
          <w:bCs/>
          <w:sz w:val="24"/>
          <w:szCs w:val="24"/>
        </w:rPr>
        <w:t>persons incarcerated in</w:t>
      </w:r>
      <w:r w:rsidR="00424A62" w:rsidRPr="009D31A5">
        <w:rPr>
          <w:rFonts w:ascii="Times New Roman" w:hAnsi="Times New Roman" w:cs="Times New Roman"/>
          <w:bCs/>
          <w:sz w:val="24"/>
          <w:szCs w:val="24"/>
        </w:rPr>
        <w:t xml:space="preserve"> prison</w:t>
      </w:r>
      <w:r w:rsidR="008A43AC">
        <w:rPr>
          <w:rFonts w:ascii="Times New Roman" w:hAnsi="Times New Roman" w:cs="Times New Roman"/>
          <w:bCs/>
          <w:sz w:val="24"/>
          <w:szCs w:val="24"/>
        </w:rPr>
        <w:t xml:space="preserve"> in the U.S.</w:t>
      </w:r>
      <w:r w:rsidR="00C46A88">
        <w:rPr>
          <w:rFonts w:ascii="Times New Roman" w:hAnsi="Times New Roman" w:cs="Times New Roman"/>
          <w:bCs/>
          <w:sz w:val="24"/>
          <w:szCs w:val="24"/>
        </w:rPr>
        <w:t xml:space="preserve"> CBI-CC is interactive, theory based and high dosage. </w:t>
      </w:r>
      <w:r w:rsidR="00C46A88" w:rsidRPr="00475FD4">
        <w:rPr>
          <w:rFonts w:ascii="Times New Roman" w:hAnsi="Times New Roman" w:cs="Times New Roman"/>
          <w:bCs/>
          <w:sz w:val="24"/>
          <w:szCs w:val="24"/>
        </w:rPr>
        <w:t>It is thus more likely to have a demonstrable impact tha</w:t>
      </w:r>
      <w:r w:rsidR="00226B8A" w:rsidRPr="00475FD4">
        <w:rPr>
          <w:rFonts w:ascii="Times New Roman" w:hAnsi="Times New Roman" w:cs="Times New Roman"/>
          <w:bCs/>
          <w:sz w:val="24"/>
          <w:szCs w:val="24"/>
        </w:rPr>
        <w:t>n</w:t>
      </w:r>
      <w:r w:rsidR="00C46A88" w:rsidRPr="00475FD4">
        <w:rPr>
          <w:rFonts w:ascii="Times New Roman" w:hAnsi="Times New Roman" w:cs="Times New Roman"/>
          <w:bCs/>
          <w:sz w:val="24"/>
          <w:szCs w:val="24"/>
        </w:rPr>
        <w:t xml:space="preserve"> other models that are didactic or </w:t>
      </w:r>
      <w:r w:rsidR="00D45F46" w:rsidRPr="00475FD4">
        <w:rPr>
          <w:rFonts w:ascii="Times New Roman" w:hAnsi="Times New Roman" w:cs="Times New Roman"/>
          <w:bCs/>
          <w:sz w:val="24"/>
          <w:szCs w:val="24"/>
        </w:rPr>
        <w:t>hav</w:t>
      </w:r>
      <w:r w:rsidR="00D45F46">
        <w:rPr>
          <w:rFonts w:ascii="Times New Roman" w:hAnsi="Times New Roman" w:cs="Times New Roman"/>
          <w:bCs/>
          <w:sz w:val="24"/>
          <w:szCs w:val="24"/>
        </w:rPr>
        <w:t>e</w:t>
      </w:r>
      <w:r w:rsidR="00D45F46" w:rsidRPr="00475FD4">
        <w:rPr>
          <w:rFonts w:ascii="Times New Roman" w:hAnsi="Times New Roman" w:cs="Times New Roman"/>
          <w:bCs/>
          <w:sz w:val="24"/>
          <w:szCs w:val="24"/>
        </w:rPr>
        <w:t xml:space="preserve"> </w:t>
      </w:r>
      <w:r w:rsidR="00C46A88" w:rsidRPr="00475FD4">
        <w:rPr>
          <w:rFonts w:ascii="Times New Roman" w:hAnsi="Times New Roman" w:cs="Times New Roman"/>
          <w:bCs/>
          <w:sz w:val="24"/>
          <w:szCs w:val="24"/>
        </w:rPr>
        <w:t xml:space="preserve">a lower dosage. </w:t>
      </w:r>
      <w:r w:rsidR="008A43AC" w:rsidRPr="00475FD4">
        <w:rPr>
          <w:rFonts w:ascii="Times New Roman" w:hAnsi="Times New Roman" w:cs="Times New Roman"/>
          <w:bCs/>
          <w:sz w:val="24"/>
          <w:szCs w:val="24"/>
        </w:rPr>
        <w:t xml:space="preserve">The CBI-EMP component derived from the CBI-CC </w:t>
      </w:r>
      <w:r w:rsidR="00424A62" w:rsidRPr="00475FD4">
        <w:rPr>
          <w:rFonts w:ascii="Times New Roman" w:hAnsi="Times New Roman" w:cs="Times New Roman"/>
          <w:bCs/>
          <w:sz w:val="24"/>
          <w:szCs w:val="24"/>
        </w:rPr>
        <w:t xml:space="preserve">is </w:t>
      </w:r>
      <w:r w:rsidR="008A43AC" w:rsidRPr="00475FD4">
        <w:rPr>
          <w:rFonts w:ascii="Times New Roman" w:hAnsi="Times New Roman" w:cs="Times New Roman"/>
          <w:bCs/>
          <w:sz w:val="24"/>
          <w:szCs w:val="24"/>
        </w:rPr>
        <w:t xml:space="preserve">a 31-session curriculum </w:t>
      </w:r>
      <w:r w:rsidR="00424A62" w:rsidRPr="00475FD4">
        <w:rPr>
          <w:rFonts w:ascii="Times New Roman" w:hAnsi="Times New Roman" w:cs="Times New Roman"/>
          <w:bCs/>
          <w:sz w:val="24"/>
          <w:szCs w:val="24"/>
        </w:rPr>
        <w:t>ba</w:t>
      </w:r>
      <w:r w:rsidR="008A43AC" w:rsidRPr="00475FD4">
        <w:rPr>
          <w:rFonts w:ascii="Times New Roman" w:hAnsi="Times New Roman" w:cs="Times New Roman"/>
          <w:bCs/>
          <w:sz w:val="24"/>
          <w:szCs w:val="24"/>
        </w:rPr>
        <w:t xml:space="preserve">sed on the </w:t>
      </w:r>
      <w:r w:rsidR="0024275A" w:rsidRPr="00475FD4">
        <w:rPr>
          <w:rFonts w:ascii="Times New Roman" w:hAnsi="Times New Roman" w:cs="Times New Roman"/>
          <w:sz w:val="24"/>
          <w:szCs w:val="24"/>
        </w:rPr>
        <w:t>Ris</w:t>
      </w:r>
      <w:r w:rsidR="0024275A" w:rsidRPr="006363DB">
        <w:rPr>
          <w:rFonts w:ascii="Times New Roman" w:hAnsi="Times New Roman" w:cs="Times New Roman"/>
          <w:sz w:val="24"/>
          <w:szCs w:val="24"/>
        </w:rPr>
        <w:t>k-</w:t>
      </w:r>
      <w:r w:rsidR="0024275A" w:rsidRPr="00C46A88">
        <w:rPr>
          <w:rFonts w:ascii="Times New Roman" w:hAnsi="Times New Roman" w:cs="Times New Roman"/>
          <w:sz w:val="24"/>
          <w:szCs w:val="24"/>
        </w:rPr>
        <w:t>Need-Responsivity</w:t>
      </w:r>
      <w:r w:rsidR="0024275A">
        <w:rPr>
          <w:rFonts w:ascii="Times New Roman" w:hAnsi="Times New Roman" w:cs="Times New Roman"/>
          <w:sz w:val="24"/>
          <w:szCs w:val="24"/>
        </w:rPr>
        <w:t xml:space="preserve"> (</w:t>
      </w:r>
      <w:r w:rsidR="008A43AC">
        <w:rPr>
          <w:rFonts w:ascii="Times New Roman" w:hAnsi="Times New Roman" w:cs="Times New Roman"/>
          <w:bCs/>
          <w:sz w:val="24"/>
          <w:szCs w:val="24"/>
        </w:rPr>
        <w:t>RNR</w:t>
      </w:r>
      <w:r w:rsidR="0024275A">
        <w:rPr>
          <w:rFonts w:ascii="Times New Roman" w:hAnsi="Times New Roman" w:cs="Times New Roman"/>
          <w:bCs/>
          <w:sz w:val="24"/>
          <w:szCs w:val="24"/>
        </w:rPr>
        <w:t>)</w:t>
      </w:r>
      <w:r w:rsidR="008A43AC">
        <w:rPr>
          <w:rFonts w:ascii="Times New Roman" w:hAnsi="Times New Roman" w:cs="Times New Roman"/>
          <w:bCs/>
          <w:sz w:val="24"/>
          <w:szCs w:val="24"/>
        </w:rPr>
        <w:t xml:space="preserve"> framework that </w:t>
      </w:r>
      <w:r w:rsidR="00424A62" w:rsidRPr="00424A62">
        <w:rPr>
          <w:rFonts w:ascii="Times New Roman" w:hAnsi="Times New Roman" w:cs="Times New Roman"/>
          <w:bCs/>
          <w:sz w:val="24"/>
          <w:szCs w:val="24"/>
        </w:rPr>
        <w:t xml:space="preserve">addresses multiple criminogenic needs, including criminal thinking. The CBI-EMP curriculum places heavy emphasis on </w:t>
      </w:r>
      <w:r w:rsidR="00D45F46" w:rsidRPr="00424A62">
        <w:rPr>
          <w:rFonts w:ascii="Times New Roman" w:hAnsi="Times New Roman" w:cs="Times New Roman"/>
          <w:bCs/>
          <w:sz w:val="24"/>
          <w:szCs w:val="24"/>
        </w:rPr>
        <w:t xml:space="preserve">development </w:t>
      </w:r>
      <w:r w:rsidR="00D45F46">
        <w:rPr>
          <w:rFonts w:ascii="Times New Roman" w:hAnsi="Times New Roman" w:cs="Times New Roman"/>
          <w:bCs/>
          <w:sz w:val="24"/>
          <w:szCs w:val="24"/>
        </w:rPr>
        <w:t xml:space="preserve">of </w:t>
      </w:r>
      <w:r w:rsidR="00424A62" w:rsidRPr="00424A62">
        <w:rPr>
          <w:rFonts w:ascii="Times New Roman" w:hAnsi="Times New Roman" w:cs="Times New Roman"/>
          <w:bCs/>
          <w:sz w:val="24"/>
          <w:szCs w:val="24"/>
        </w:rPr>
        <w:t>cognitive, social, emotional, and coping skill</w:t>
      </w:r>
      <w:r w:rsidR="00D45F46">
        <w:rPr>
          <w:rFonts w:ascii="Times New Roman" w:hAnsi="Times New Roman" w:cs="Times New Roman"/>
          <w:bCs/>
          <w:sz w:val="24"/>
          <w:szCs w:val="24"/>
        </w:rPr>
        <w:t>s</w:t>
      </w:r>
      <w:r w:rsidR="00424A62" w:rsidRPr="00424A62">
        <w:rPr>
          <w:rFonts w:ascii="Times New Roman" w:hAnsi="Times New Roman" w:cs="Times New Roman"/>
          <w:bCs/>
          <w:sz w:val="24"/>
          <w:szCs w:val="24"/>
        </w:rPr>
        <w:t xml:space="preserve"> for the work environment. It teaches participants how to identify and manage high-risk situations related to obtaining and maintaining employment. Furthermore, it addresses internal motivation and challenges criminal thinking to help build motivation and self-efficacy.</w:t>
      </w:r>
      <w:r w:rsidR="008A43AC">
        <w:rPr>
          <w:rFonts w:ascii="Times New Roman" w:hAnsi="Times New Roman" w:cs="Times New Roman"/>
          <w:bCs/>
          <w:sz w:val="24"/>
          <w:szCs w:val="24"/>
        </w:rPr>
        <w:t xml:space="preserve"> </w:t>
      </w:r>
      <w:r w:rsidR="008A43AC" w:rsidRPr="008A43AC">
        <w:rPr>
          <w:rFonts w:ascii="Times New Roman" w:hAnsi="Times New Roman" w:cs="Times New Roman"/>
          <w:bCs/>
          <w:sz w:val="24"/>
          <w:szCs w:val="24"/>
        </w:rPr>
        <w:t>The Five</w:t>
      </w:r>
      <w:r w:rsidR="00D45F46">
        <w:rPr>
          <w:rFonts w:ascii="Times New Roman" w:hAnsi="Times New Roman" w:cs="Times New Roman"/>
          <w:bCs/>
          <w:sz w:val="24"/>
          <w:szCs w:val="24"/>
        </w:rPr>
        <w:t>-</w:t>
      </w:r>
      <w:r w:rsidR="008A43AC" w:rsidRPr="008A43AC">
        <w:rPr>
          <w:rFonts w:ascii="Times New Roman" w:hAnsi="Times New Roman" w:cs="Times New Roman"/>
          <w:bCs/>
          <w:sz w:val="24"/>
          <w:szCs w:val="24"/>
        </w:rPr>
        <w:t>for</w:t>
      </w:r>
      <w:r w:rsidR="00D45F46">
        <w:rPr>
          <w:rFonts w:ascii="Times New Roman" w:hAnsi="Times New Roman" w:cs="Times New Roman"/>
          <w:bCs/>
          <w:sz w:val="24"/>
          <w:szCs w:val="24"/>
        </w:rPr>
        <w:t>-</w:t>
      </w:r>
      <w:r w:rsidR="008A43AC" w:rsidRPr="008A43AC">
        <w:rPr>
          <w:rFonts w:ascii="Times New Roman" w:hAnsi="Times New Roman" w:cs="Times New Roman"/>
          <w:bCs/>
          <w:sz w:val="24"/>
          <w:szCs w:val="24"/>
        </w:rPr>
        <w:t xml:space="preserve">Five employment training component is </w:t>
      </w:r>
      <w:r w:rsidR="008A43AC" w:rsidRPr="008A43AC">
        <w:rPr>
          <w:rFonts w:ascii="Times New Roman" w:hAnsi="Times New Roman" w:cs="Times New Roman"/>
          <w:bCs/>
          <w:sz w:val="24"/>
          <w:szCs w:val="24"/>
        </w:rPr>
        <w:lastRenderedPageBreak/>
        <w:t xml:space="preserve">designed for </w:t>
      </w:r>
      <w:r w:rsidR="00962D9F">
        <w:rPr>
          <w:rFonts w:ascii="Times New Roman" w:hAnsi="Times New Roman" w:cs="Times New Roman"/>
          <w:bCs/>
          <w:sz w:val="24"/>
          <w:szCs w:val="24"/>
        </w:rPr>
        <w:t>individuals who are incarcerated</w:t>
      </w:r>
      <w:r w:rsidR="00C643EA">
        <w:rPr>
          <w:rFonts w:ascii="Times New Roman" w:hAnsi="Times New Roman" w:cs="Times New Roman"/>
          <w:bCs/>
          <w:sz w:val="24"/>
          <w:szCs w:val="24"/>
        </w:rPr>
        <w:t xml:space="preserve"> </w:t>
      </w:r>
      <w:r w:rsidR="008A43AC" w:rsidRPr="008A43AC">
        <w:rPr>
          <w:rFonts w:ascii="Times New Roman" w:hAnsi="Times New Roman" w:cs="Times New Roman"/>
          <w:bCs/>
          <w:sz w:val="24"/>
          <w:szCs w:val="24"/>
        </w:rPr>
        <w:t xml:space="preserve">who need to enhance their employment skills. </w:t>
      </w:r>
      <w:r w:rsidR="00C643EA">
        <w:rPr>
          <w:rFonts w:ascii="Times New Roman" w:hAnsi="Times New Roman" w:cs="Times New Roman"/>
          <w:bCs/>
          <w:sz w:val="24"/>
          <w:szCs w:val="24"/>
        </w:rPr>
        <w:t xml:space="preserve">It provides participants with training and certification in five </w:t>
      </w:r>
      <w:r w:rsidR="00087EED" w:rsidRPr="00087EED">
        <w:rPr>
          <w:rFonts w:ascii="Times New Roman" w:hAnsi="Times New Roman" w:cs="Times New Roman"/>
          <w:bCs/>
          <w:sz w:val="24"/>
          <w:szCs w:val="24"/>
        </w:rPr>
        <w:t>high-in-demand job</w:t>
      </w:r>
      <w:r w:rsidR="00087EED">
        <w:rPr>
          <w:rFonts w:ascii="Times New Roman" w:hAnsi="Times New Roman" w:cs="Times New Roman"/>
          <w:bCs/>
          <w:sz w:val="24"/>
          <w:szCs w:val="24"/>
        </w:rPr>
        <w:t xml:space="preserve"> </w:t>
      </w:r>
      <w:r w:rsidR="00087EED" w:rsidRPr="00087EED">
        <w:rPr>
          <w:rFonts w:ascii="Times New Roman" w:hAnsi="Times New Roman" w:cs="Times New Roman"/>
          <w:bCs/>
          <w:sz w:val="24"/>
          <w:szCs w:val="24"/>
        </w:rPr>
        <w:t>s</w:t>
      </w:r>
      <w:r w:rsidR="00087EED">
        <w:rPr>
          <w:rFonts w:ascii="Times New Roman" w:hAnsi="Times New Roman" w:cs="Times New Roman"/>
          <w:bCs/>
          <w:sz w:val="24"/>
          <w:szCs w:val="24"/>
        </w:rPr>
        <w:t>kills in five days</w:t>
      </w:r>
      <w:r w:rsidR="0090351D">
        <w:rPr>
          <w:rFonts w:ascii="Times New Roman" w:hAnsi="Times New Roman" w:cs="Times New Roman"/>
          <w:bCs/>
          <w:sz w:val="24"/>
          <w:szCs w:val="24"/>
        </w:rPr>
        <w:t xml:space="preserve"> (5 for 5)</w:t>
      </w:r>
      <w:r w:rsidR="00087EED">
        <w:rPr>
          <w:rFonts w:ascii="Times New Roman" w:hAnsi="Times New Roman" w:cs="Times New Roman"/>
          <w:bCs/>
          <w:sz w:val="24"/>
          <w:szCs w:val="24"/>
        </w:rPr>
        <w:t xml:space="preserve">. Training and certification </w:t>
      </w:r>
      <w:r w:rsidR="00E07C66">
        <w:rPr>
          <w:rFonts w:ascii="Times New Roman" w:hAnsi="Times New Roman" w:cs="Times New Roman"/>
          <w:bCs/>
          <w:sz w:val="24"/>
          <w:szCs w:val="24"/>
        </w:rPr>
        <w:t>occur</w:t>
      </w:r>
      <w:r w:rsidR="00087EED">
        <w:rPr>
          <w:rFonts w:ascii="Times New Roman" w:hAnsi="Times New Roman" w:cs="Times New Roman"/>
          <w:bCs/>
          <w:sz w:val="24"/>
          <w:szCs w:val="24"/>
        </w:rPr>
        <w:t xml:space="preserve"> in the following areas</w:t>
      </w:r>
      <w:r w:rsidR="00C643EA">
        <w:rPr>
          <w:rFonts w:ascii="Times New Roman" w:hAnsi="Times New Roman" w:cs="Times New Roman"/>
          <w:bCs/>
          <w:sz w:val="24"/>
          <w:szCs w:val="24"/>
        </w:rPr>
        <w:t xml:space="preserve">: </w:t>
      </w:r>
      <w:r w:rsidR="008A43AC" w:rsidRPr="008A43AC">
        <w:rPr>
          <w:rFonts w:ascii="Times New Roman" w:hAnsi="Times New Roman" w:cs="Times New Roman"/>
          <w:bCs/>
          <w:sz w:val="24"/>
          <w:szCs w:val="24"/>
        </w:rPr>
        <w:t xml:space="preserve">1) </w:t>
      </w:r>
      <w:r w:rsidR="00D45F46">
        <w:rPr>
          <w:rFonts w:ascii="Times New Roman" w:hAnsi="Times New Roman" w:cs="Times New Roman"/>
          <w:bCs/>
          <w:sz w:val="24"/>
          <w:szCs w:val="24"/>
        </w:rPr>
        <w:t>Occupational Safety and Health Administration (</w:t>
      </w:r>
      <w:r w:rsidR="008A43AC" w:rsidRPr="008A43AC">
        <w:rPr>
          <w:rFonts w:ascii="Times New Roman" w:hAnsi="Times New Roman" w:cs="Times New Roman"/>
          <w:bCs/>
          <w:sz w:val="24"/>
          <w:szCs w:val="24"/>
        </w:rPr>
        <w:t>OSHA</w:t>
      </w:r>
      <w:r w:rsidR="00D45F46">
        <w:rPr>
          <w:rFonts w:ascii="Times New Roman" w:hAnsi="Times New Roman" w:cs="Times New Roman"/>
          <w:bCs/>
          <w:sz w:val="24"/>
          <w:szCs w:val="24"/>
        </w:rPr>
        <w:t>)</w:t>
      </w:r>
      <w:r w:rsidR="008A43AC" w:rsidRPr="008A43AC">
        <w:rPr>
          <w:rFonts w:ascii="Times New Roman" w:hAnsi="Times New Roman" w:cs="Times New Roman"/>
          <w:bCs/>
          <w:sz w:val="24"/>
          <w:szCs w:val="24"/>
        </w:rPr>
        <w:t xml:space="preserve"> 10-hour Safety Certification, 2) Scissor Lift Certification, 3) Construction Site Flagger Certification, 4) Forklift Certification, and 5) Serve Safe Food Handling Certification. Participants receiving these certifications are then able to present them to potential employers to demonstrate that they have received training in several high-in-demand jobs.</w:t>
      </w:r>
    </w:p>
    <w:p w14:paraId="18AA7113" w14:textId="77777777" w:rsidR="008A43AC" w:rsidRPr="007A68E2" w:rsidRDefault="00087EED" w:rsidP="00087EED">
      <w:pPr>
        <w:rPr>
          <w:rFonts w:ascii="Times New Roman" w:hAnsi="Times New Roman" w:cs="Times New Roman"/>
          <w:b/>
          <w:sz w:val="24"/>
          <w:szCs w:val="24"/>
        </w:rPr>
      </w:pPr>
      <w:r w:rsidRPr="007A68E2">
        <w:rPr>
          <w:rFonts w:ascii="Times New Roman" w:hAnsi="Times New Roman" w:cs="Times New Roman"/>
          <w:b/>
          <w:sz w:val="24"/>
          <w:szCs w:val="24"/>
        </w:rPr>
        <w:t>Program Delivery and Curriculum Overview</w:t>
      </w:r>
    </w:p>
    <w:p w14:paraId="5DC09B2D" w14:textId="77777777" w:rsidR="002159A4" w:rsidRDefault="00120FA3" w:rsidP="007A68E2">
      <w:pPr>
        <w:rPr>
          <w:rFonts w:ascii="Times New Roman" w:hAnsi="Times New Roman" w:cs="Times New Roman"/>
          <w:sz w:val="24"/>
          <w:szCs w:val="24"/>
        </w:rPr>
      </w:pPr>
      <w:r w:rsidRPr="00120FA3">
        <w:rPr>
          <w:rFonts w:ascii="Times New Roman" w:hAnsi="Times New Roman" w:cs="Times New Roman"/>
          <w:bCs/>
          <w:sz w:val="24"/>
          <w:szCs w:val="24"/>
        </w:rPr>
        <w:t xml:space="preserve">The CBT-Training Intervention </w:t>
      </w:r>
      <w:r>
        <w:rPr>
          <w:rFonts w:ascii="Times New Roman" w:hAnsi="Times New Roman" w:cs="Times New Roman"/>
          <w:bCs/>
          <w:sz w:val="24"/>
          <w:szCs w:val="24"/>
        </w:rPr>
        <w:t xml:space="preserve">to be evaluated is delivered to persons </w:t>
      </w:r>
      <w:r w:rsidRPr="00120FA3">
        <w:rPr>
          <w:rFonts w:ascii="Times New Roman" w:hAnsi="Times New Roman" w:cs="Times New Roman"/>
          <w:sz w:val="24"/>
          <w:szCs w:val="24"/>
        </w:rPr>
        <w:t xml:space="preserve">who are housed in </w:t>
      </w:r>
      <w:r>
        <w:rPr>
          <w:rFonts w:ascii="Times New Roman" w:hAnsi="Times New Roman" w:cs="Times New Roman"/>
          <w:sz w:val="24"/>
          <w:szCs w:val="24"/>
        </w:rPr>
        <w:t xml:space="preserve">Delaware DOC </w:t>
      </w:r>
      <w:r w:rsidRPr="00120FA3">
        <w:rPr>
          <w:rFonts w:ascii="Times New Roman" w:hAnsi="Times New Roman" w:cs="Times New Roman"/>
          <w:sz w:val="24"/>
          <w:szCs w:val="24"/>
        </w:rPr>
        <w:t xml:space="preserve">Level IV (halfway facility) and Level V (locked facility) </w:t>
      </w:r>
      <w:r>
        <w:rPr>
          <w:rFonts w:ascii="Times New Roman" w:hAnsi="Times New Roman" w:cs="Times New Roman"/>
          <w:sz w:val="24"/>
          <w:szCs w:val="24"/>
        </w:rPr>
        <w:t xml:space="preserve">facilities and </w:t>
      </w:r>
      <w:r w:rsidRPr="00120FA3">
        <w:rPr>
          <w:rFonts w:ascii="Times New Roman" w:hAnsi="Times New Roman" w:cs="Times New Roman"/>
          <w:sz w:val="24"/>
          <w:szCs w:val="24"/>
        </w:rPr>
        <w:t>in need of employment skills/readiness support. P</w:t>
      </w:r>
      <w:r w:rsidR="004C170A">
        <w:rPr>
          <w:rFonts w:ascii="Times New Roman" w:hAnsi="Times New Roman" w:cs="Times New Roman"/>
          <w:sz w:val="24"/>
          <w:szCs w:val="24"/>
        </w:rPr>
        <w:t xml:space="preserve">articipants </w:t>
      </w:r>
      <w:r w:rsidRPr="00120FA3">
        <w:rPr>
          <w:rFonts w:ascii="Times New Roman" w:hAnsi="Times New Roman" w:cs="Times New Roman"/>
          <w:sz w:val="24"/>
          <w:szCs w:val="24"/>
        </w:rPr>
        <w:t xml:space="preserve">have been assessed as moderate to high risk </w:t>
      </w:r>
      <w:r w:rsidR="00DF748F">
        <w:rPr>
          <w:rFonts w:ascii="Times New Roman" w:hAnsi="Times New Roman" w:cs="Times New Roman"/>
          <w:sz w:val="24"/>
          <w:szCs w:val="24"/>
        </w:rPr>
        <w:t xml:space="preserve">using an actuarial </w:t>
      </w:r>
      <w:r w:rsidR="00DF748F" w:rsidRPr="00D0514D">
        <w:rPr>
          <w:rFonts w:ascii="Times New Roman" w:hAnsi="Times New Roman" w:cs="Times New Roman"/>
          <w:sz w:val="24"/>
          <w:szCs w:val="24"/>
        </w:rPr>
        <w:t xml:space="preserve">risk assessment </w:t>
      </w:r>
      <w:r w:rsidR="00DF748F">
        <w:rPr>
          <w:rFonts w:ascii="Times New Roman" w:hAnsi="Times New Roman" w:cs="Times New Roman"/>
          <w:sz w:val="24"/>
          <w:szCs w:val="24"/>
        </w:rPr>
        <w:t>instrument (LSI-R)</w:t>
      </w:r>
      <w:r w:rsidRPr="00120FA3">
        <w:rPr>
          <w:rFonts w:ascii="Times New Roman" w:hAnsi="Times New Roman" w:cs="Times New Roman"/>
          <w:sz w:val="24"/>
          <w:szCs w:val="24"/>
        </w:rPr>
        <w:t>, and as needing both criminal thinking and job readiness assistance based on the RNR Tool.</w:t>
      </w:r>
      <w:r w:rsidR="00C46A88">
        <w:rPr>
          <w:rFonts w:ascii="Times New Roman" w:hAnsi="Times New Roman" w:cs="Times New Roman"/>
          <w:sz w:val="24"/>
          <w:szCs w:val="24"/>
        </w:rPr>
        <w:t xml:space="preserve"> </w:t>
      </w:r>
      <w:r w:rsidR="00C46A88" w:rsidRPr="00C46A88">
        <w:rPr>
          <w:rFonts w:ascii="Times New Roman" w:hAnsi="Times New Roman" w:cs="Times New Roman"/>
          <w:sz w:val="24"/>
          <w:szCs w:val="24"/>
        </w:rPr>
        <w:t>The RNR Simulation Tool operationalizes Andrews and Bonta’s RNR framework</w:t>
      </w:r>
      <w:r w:rsidR="00C46A88">
        <w:rPr>
          <w:rFonts w:ascii="Times New Roman" w:hAnsi="Times New Roman" w:cs="Times New Roman"/>
          <w:sz w:val="24"/>
          <w:szCs w:val="24"/>
        </w:rPr>
        <w:t xml:space="preserve"> and</w:t>
      </w:r>
      <w:r w:rsidR="00C46A88" w:rsidRPr="00C46A88">
        <w:rPr>
          <w:rFonts w:ascii="Times New Roman" w:hAnsi="Times New Roman" w:cs="Times New Roman"/>
          <w:sz w:val="24"/>
          <w:szCs w:val="24"/>
        </w:rPr>
        <w:t xml:space="preserve"> provides </w:t>
      </w:r>
      <w:r w:rsidR="00C46A88">
        <w:rPr>
          <w:rFonts w:ascii="Times New Roman" w:hAnsi="Times New Roman" w:cs="Times New Roman"/>
          <w:sz w:val="24"/>
          <w:szCs w:val="24"/>
        </w:rPr>
        <w:t>tailored recommendations to</w:t>
      </w:r>
      <w:r w:rsidR="00C46A88" w:rsidRPr="00C46A88">
        <w:rPr>
          <w:rFonts w:ascii="Times New Roman" w:hAnsi="Times New Roman" w:cs="Times New Roman"/>
          <w:sz w:val="24"/>
          <w:szCs w:val="24"/>
        </w:rPr>
        <w:t xml:space="preserve"> criminal justice staff </w:t>
      </w:r>
      <w:r w:rsidR="00C46A88">
        <w:rPr>
          <w:rFonts w:ascii="Times New Roman" w:hAnsi="Times New Roman" w:cs="Times New Roman"/>
          <w:sz w:val="24"/>
          <w:szCs w:val="24"/>
        </w:rPr>
        <w:t xml:space="preserve">in order to match services based on each individual’s risk and need level. </w:t>
      </w:r>
    </w:p>
    <w:p w14:paraId="410DECCE" w14:textId="77777777" w:rsidR="002159A4" w:rsidRPr="007A68E2" w:rsidRDefault="002159A4" w:rsidP="00D0514D">
      <w:pPr>
        <w:ind w:left="720"/>
        <w:rPr>
          <w:rFonts w:ascii="Times New Roman" w:hAnsi="Times New Roman" w:cs="Times New Roman"/>
          <w:sz w:val="24"/>
          <w:szCs w:val="24"/>
        </w:rPr>
      </w:pPr>
      <w:r>
        <w:rPr>
          <w:rFonts w:ascii="Times New Roman" w:hAnsi="Times New Roman" w:cs="Times New Roman"/>
          <w:sz w:val="24"/>
          <w:szCs w:val="24"/>
        </w:rPr>
        <w:t xml:space="preserve">CBI-EMP </w:t>
      </w:r>
      <w:r w:rsidR="00D0514D" w:rsidRPr="007A68E2">
        <w:rPr>
          <w:rFonts w:ascii="Times New Roman" w:hAnsi="Times New Roman" w:cs="Times New Roman"/>
          <w:bCs/>
          <w:sz w:val="24"/>
          <w:szCs w:val="24"/>
        </w:rPr>
        <w:t>Curriculum Overview</w:t>
      </w:r>
    </w:p>
    <w:p w14:paraId="4E428469" w14:textId="77777777" w:rsidR="00D0514D" w:rsidRPr="00D0514D" w:rsidRDefault="002159A4" w:rsidP="00D0514D">
      <w:pPr>
        <w:ind w:left="720"/>
        <w:rPr>
          <w:rFonts w:ascii="Times New Roman" w:hAnsi="Times New Roman" w:cs="Times New Roman"/>
          <w:sz w:val="24"/>
          <w:szCs w:val="24"/>
          <w:u w:val="single"/>
        </w:rPr>
      </w:pPr>
      <w:r w:rsidRPr="007A68E2">
        <w:rPr>
          <w:rFonts w:ascii="Times New Roman" w:hAnsi="Times New Roman" w:cs="Times New Roman"/>
          <w:sz w:val="24"/>
          <w:szCs w:val="24"/>
        </w:rPr>
        <w:t>The CBI-EMP curriculum consists of 31 sessions, each 1.5 hours in length, for a total of 46.5 programming hours. Sessions are ideally held 2-3</w:t>
      </w:r>
      <w:r w:rsidR="002A44F0">
        <w:rPr>
          <w:rFonts w:ascii="Times New Roman" w:hAnsi="Times New Roman" w:cs="Times New Roman"/>
          <w:sz w:val="24"/>
          <w:szCs w:val="24"/>
        </w:rPr>
        <w:t xml:space="preserve"> times</w:t>
      </w:r>
      <w:r w:rsidRPr="007A68E2">
        <w:rPr>
          <w:rFonts w:ascii="Times New Roman" w:hAnsi="Times New Roman" w:cs="Times New Roman"/>
          <w:sz w:val="24"/>
          <w:szCs w:val="24"/>
        </w:rPr>
        <w:t xml:space="preserve"> per week</w:t>
      </w:r>
      <w:r w:rsidR="00B91A02" w:rsidRPr="007A68E2">
        <w:rPr>
          <w:rFonts w:ascii="Times New Roman" w:hAnsi="Times New Roman" w:cs="Times New Roman"/>
          <w:sz w:val="24"/>
          <w:szCs w:val="24"/>
        </w:rPr>
        <w:t>. The curriculum</w:t>
      </w:r>
      <w:r w:rsidR="00B91A02">
        <w:rPr>
          <w:rFonts w:ascii="Times New Roman" w:hAnsi="Times New Roman" w:cs="Times New Roman"/>
          <w:sz w:val="24"/>
          <w:szCs w:val="24"/>
          <w:u w:val="single"/>
        </w:rPr>
        <w:t xml:space="preserve"> </w:t>
      </w:r>
      <w:r w:rsidR="00B91A02" w:rsidRPr="00D0514D">
        <w:rPr>
          <w:rFonts w:ascii="Times New Roman" w:hAnsi="Times New Roman" w:cs="Times New Roman"/>
          <w:sz w:val="24"/>
          <w:szCs w:val="24"/>
        </w:rPr>
        <w:t>may be modified slightly to accommodate facility schedules and setting</w:t>
      </w:r>
      <w:r w:rsidR="00B91A02">
        <w:rPr>
          <w:rFonts w:ascii="Times New Roman" w:hAnsi="Times New Roman" w:cs="Times New Roman"/>
          <w:sz w:val="24"/>
          <w:szCs w:val="24"/>
        </w:rPr>
        <w:t xml:space="preserve"> (e.g., it </w:t>
      </w:r>
      <w:r w:rsidR="00B91A02" w:rsidRPr="00D0514D">
        <w:rPr>
          <w:rFonts w:ascii="Times New Roman" w:hAnsi="Times New Roman" w:cs="Times New Roman"/>
          <w:sz w:val="24"/>
          <w:szCs w:val="24"/>
        </w:rPr>
        <w:t>can be reduced to 24 sessions to fit an 8-week time frame (36 hours total).</w:t>
      </w:r>
      <w:r w:rsidR="00B91A02">
        <w:rPr>
          <w:rFonts w:ascii="Times New Roman" w:hAnsi="Times New Roman" w:cs="Times New Roman"/>
          <w:sz w:val="24"/>
          <w:szCs w:val="24"/>
        </w:rPr>
        <w:t xml:space="preserve"> The ideal group size for participation is 8-12 individuals. </w:t>
      </w:r>
      <w:r w:rsidR="00A64699">
        <w:rPr>
          <w:rFonts w:ascii="Times New Roman" w:hAnsi="Times New Roman" w:cs="Times New Roman"/>
          <w:sz w:val="24"/>
          <w:szCs w:val="24"/>
        </w:rPr>
        <w:t>The 31 sessions that make up the CBI-EMP curriculum are grouped into 5 modules, organized across key job readiness topics as outlined below:</w:t>
      </w:r>
    </w:p>
    <w:p w14:paraId="68DE875C" w14:textId="77777777" w:rsidR="00D0514D" w:rsidRPr="00D0514D" w:rsidRDefault="00D0514D" w:rsidP="00D0514D">
      <w:pPr>
        <w:pStyle w:val="ListParagraph"/>
        <w:numPr>
          <w:ilvl w:val="0"/>
          <w:numId w:val="3"/>
        </w:numPr>
        <w:spacing w:after="0" w:line="252" w:lineRule="auto"/>
        <w:ind w:left="1440"/>
        <w:rPr>
          <w:rFonts w:ascii="Times New Roman" w:eastAsia="Times New Roman" w:hAnsi="Times New Roman" w:cs="Times New Roman"/>
          <w:b/>
          <w:bCs/>
          <w:sz w:val="24"/>
          <w:szCs w:val="24"/>
        </w:rPr>
      </w:pPr>
      <w:r w:rsidRPr="00D0514D">
        <w:rPr>
          <w:rFonts w:ascii="Times New Roman" w:eastAsia="Times New Roman" w:hAnsi="Times New Roman" w:cs="Times New Roman"/>
          <w:sz w:val="24"/>
          <w:szCs w:val="24"/>
        </w:rPr>
        <w:t>Module 1 (4 sessions): Motivational Enhancement – Getting Ready for Work</w:t>
      </w:r>
    </w:p>
    <w:p w14:paraId="3BFBBEBF" w14:textId="77777777" w:rsidR="00D0514D" w:rsidRPr="00D0514D" w:rsidRDefault="00D0514D" w:rsidP="00D0514D">
      <w:pPr>
        <w:pStyle w:val="ListParagraph"/>
        <w:numPr>
          <w:ilvl w:val="0"/>
          <w:numId w:val="3"/>
        </w:numPr>
        <w:spacing w:after="0" w:line="252" w:lineRule="auto"/>
        <w:ind w:left="1440"/>
        <w:rPr>
          <w:rFonts w:ascii="Times New Roman" w:eastAsia="Times New Roman" w:hAnsi="Times New Roman" w:cs="Times New Roman"/>
          <w:b/>
          <w:bCs/>
          <w:sz w:val="24"/>
          <w:szCs w:val="24"/>
        </w:rPr>
      </w:pPr>
      <w:r w:rsidRPr="00D0514D">
        <w:rPr>
          <w:rFonts w:ascii="Times New Roman" w:eastAsia="Times New Roman" w:hAnsi="Times New Roman" w:cs="Times New Roman"/>
          <w:sz w:val="24"/>
          <w:szCs w:val="24"/>
        </w:rPr>
        <w:t>Module 2 (6 sessions): Cognitive Restructuring – Thinking Right about Work</w:t>
      </w:r>
    </w:p>
    <w:p w14:paraId="43D1758F" w14:textId="77777777" w:rsidR="00D0514D" w:rsidRPr="00D0514D" w:rsidRDefault="00D0514D" w:rsidP="00D0514D">
      <w:pPr>
        <w:pStyle w:val="ListParagraph"/>
        <w:numPr>
          <w:ilvl w:val="0"/>
          <w:numId w:val="3"/>
        </w:numPr>
        <w:spacing w:after="0" w:line="252" w:lineRule="auto"/>
        <w:ind w:left="1440"/>
        <w:rPr>
          <w:rFonts w:ascii="Times New Roman" w:eastAsia="Times New Roman" w:hAnsi="Times New Roman" w:cs="Times New Roman"/>
          <w:b/>
          <w:bCs/>
          <w:sz w:val="24"/>
          <w:szCs w:val="24"/>
        </w:rPr>
      </w:pPr>
      <w:r w:rsidRPr="00D0514D">
        <w:rPr>
          <w:rFonts w:ascii="Times New Roman" w:eastAsia="Times New Roman" w:hAnsi="Times New Roman" w:cs="Times New Roman"/>
          <w:sz w:val="24"/>
          <w:szCs w:val="24"/>
        </w:rPr>
        <w:t xml:space="preserve">Module 3 (10 sessions): Social Skills/Emotional Regulation Skills – Skills for Work </w:t>
      </w:r>
    </w:p>
    <w:p w14:paraId="5597D66D" w14:textId="77777777" w:rsidR="00D0514D" w:rsidRPr="00D0514D" w:rsidRDefault="00D0514D" w:rsidP="00D0514D">
      <w:pPr>
        <w:pStyle w:val="ListParagraph"/>
        <w:numPr>
          <w:ilvl w:val="0"/>
          <w:numId w:val="3"/>
        </w:numPr>
        <w:spacing w:after="0" w:line="252" w:lineRule="auto"/>
        <w:ind w:left="1440"/>
        <w:rPr>
          <w:rFonts w:ascii="Times New Roman" w:eastAsia="Times New Roman" w:hAnsi="Times New Roman" w:cs="Times New Roman"/>
          <w:b/>
          <w:bCs/>
          <w:sz w:val="24"/>
          <w:szCs w:val="24"/>
        </w:rPr>
      </w:pPr>
      <w:r w:rsidRPr="00D0514D">
        <w:rPr>
          <w:rFonts w:ascii="Times New Roman" w:eastAsia="Times New Roman" w:hAnsi="Times New Roman" w:cs="Times New Roman"/>
          <w:sz w:val="24"/>
          <w:szCs w:val="24"/>
        </w:rPr>
        <w:t>Module 4 (4 sessions): Problem Solving – Working Through Challenges at Work</w:t>
      </w:r>
    </w:p>
    <w:p w14:paraId="3D09E785" w14:textId="77777777" w:rsidR="00D0514D" w:rsidRPr="00D0514D" w:rsidRDefault="00D0514D" w:rsidP="00D0514D">
      <w:pPr>
        <w:pStyle w:val="ListParagraph"/>
        <w:numPr>
          <w:ilvl w:val="0"/>
          <w:numId w:val="3"/>
        </w:numPr>
        <w:spacing w:after="0" w:line="252" w:lineRule="auto"/>
        <w:ind w:left="1440"/>
        <w:rPr>
          <w:rFonts w:ascii="Times New Roman" w:eastAsia="Times New Roman" w:hAnsi="Times New Roman" w:cs="Times New Roman"/>
          <w:b/>
          <w:bCs/>
          <w:sz w:val="24"/>
          <w:szCs w:val="24"/>
        </w:rPr>
      </w:pPr>
      <w:r w:rsidRPr="00D0514D">
        <w:rPr>
          <w:rFonts w:ascii="Times New Roman" w:eastAsia="Times New Roman" w:hAnsi="Times New Roman" w:cs="Times New Roman"/>
          <w:sz w:val="24"/>
          <w:szCs w:val="24"/>
        </w:rPr>
        <w:t xml:space="preserve">Module 5 (7 sessions): Success Planning – Being Successful at Work </w:t>
      </w:r>
    </w:p>
    <w:p w14:paraId="40039D94" w14:textId="77777777" w:rsidR="00E5706D" w:rsidRDefault="00E5706D" w:rsidP="0085467F">
      <w:pPr>
        <w:spacing w:line="252" w:lineRule="auto"/>
        <w:ind w:left="720"/>
        <w:rPr>
          <w:rFonts w:ascii="Times New Roman" w:eastAsia="Times New Roman" w:hAnsi="Times New Roman" w:cs="Times New Roman"/>
          <w:b/>
          <w:bCs/>
          <w:sz w:val="24"/>
          <w:szCs w:val="24"/>
        </w:rPr>
      </w:pPr>
    </w:p>
    <w:p w14:paraId="65C0FC72" w14:textId="77777777" w:rsidR="00D0514D" w:rsidRPr="00D0514D" w:rsidRDefault="00D0514D" w:rsidP="00D0514D">
      <w:pPr>
        <w:ind w:left="720"/>
        <w:rPr>
          <w:rFonts w:ascii="Times New Roman" w:hAnsi="Times New Roman" w:cs="Times New Roman"/>
          <w:bCs/>
          <w:sz w:val="24"/>
          <w:szCs w:val="24"/>
          <w:u w:val="single"/>
        </w:rPr>
      </w:pPr>
      <w:r w:rsidRPr="00D0514D">
        <w:rPr>
          <w:rFonts w:ascii="Times New Roman" w:hAnsi="Times New Roman" w:cs="Times New Roman"/>
          <w:bCs/>
          <w:sz w:val="24"/>
          <w:szCs w:val="24"/>
          <w:u w:val="single"/>
        </w:rPr>
        <w:t xml:space="preserve">Proposed Delivery Plan: </w:t>
      </w:r>
    </w:p>
    <w:p w14:paraId="37A19EC5" w14:textId="77777777" w:rsidR="00D0514D" w:rsidRPr="00054402" w:rsidRDefault="00D0514D" w:rsidP="00D0514D">
      <w:pPr>
        <w:ind w:left="720" w:firstLine="360"/>
        <w:rPr>
          <w:rFonts w:ascii="Times New Roman" w:hAnsi="Times New Roman" w:cs="Times New Roman"/>
          <w:bCs/>
          <w:sz w:val="24"/>
          <w:szCs w:val="24"/>
        </w:rPr>
      </w:pPr>
      <w:r w:rsidRPr="00054402">
        <w:rPr>
          <w:rFonts w:ascii="Times New Roman" w:hAnsi="Times New Roman" w:cs="Times New Roman"/>
          <w:bCs/>
          <w:sz w:val="24"/>
          <w:szCs w:val="24"/>
        </w:rPr>
        <w:t>Example: Plummer Center</w:t>
      </w:r>
    </w:p>
    <w:p w14:paraId="4E54C0FC" w14:textId="77777777" w:rsidR="00D0514D" w:rsidRPr="00D0514D" w:rsidRDefault="00C46A88" w:rsidP="00D0514D">
      <w:pPr>
        <w:pStyle w:val="ListParagraph"/>
        <w:numPr>
          <w:ilvl w:val="0"/>
          <w:numId w:val="3"/>
        </w:numPr>
        <w:ind w:left="1440"/>
        <w:rPr>
          <w:rFonts w:ascii="Times New Roman" w:hAnsi="Times New Roman" w:cs="Times New Roman"/>
          <w:i/>
          <w:sz w:val="24"/>
          <w:szCs w:val="24"/>
        </w:rPr>
      </w:pPr>
      <w:r>
        <w:rPr>
          <w:rFonts w:ascii="Times New Roman" w:hAnsi="Times New Roman" w:cs="Times New Roman"/>
          <w:bCs/>
          <w:i/>
          <w:sz w:val="24"/>
          <w:szCs w:val="24"/>
        </w:rPr>
        <w:t xml:space="preserve">Example </w:t>
      </w:r>
      <w:r w:rsidR="00D0514D" w:rsidRPr="00D0514D">
        <w:rPr>
          <w:rFonts w:ascii="Times New Roman" w:hAnsi="Times New Roman" w:cs="Times New Roman"/>
          <w:bCs/>
          <w:i/>
          <w:sz w:val="24"/>
          <w:szCs w:val="24"/>
        </w:rPr>
        <w:t>Schedule</w:t>
      </w:r>
      <w:r w:rsidR="00186985">
        <w:rPr>
          <w:rFonts w:ascii="Times New Roman" w:hAnsi="Times New Roman" w:cs="Times New Roman"/>
          <w:bCs/>
          <w:i/>
          <w:sz w:val="24"/>
          <w:szCs w:val="24"/>
        </w:rPr>
        <w:t xml:space="preserve">s of </w:t>
      </w:r>
      <w:r w:rsidR="00E07C66">
        <w:rPr>
          <w:rFonts w:ascii="Times New Roman" w:hAnsi="Times New Roman" w:cs="Times New Roman"/>
          <w:bCs/>
          <w:i/>
          <w:sz w:val="24"/>
          <w:szCs w:val="24"/>
        </w:rPr>
        <w:t>8- and 12-week</w:t>
      </w:r>
      <w:r w:rsidR="00186985">
        <w:rPr>
          <w:rFonts w:ascii="Times New Roman" w:hAnsi="Times New Roman" w:cs="Times New Roman"/>
          <w:bCs/>
          <w:i/>
          <w:sz w:val="24"/>
          <w:szCs w:val="24"/>
        </w:rPr>
        <w:t xml:space="preserve"> programs</w:t>
      </w:r>
      <w:r w:rsidR="00D0514D" w:rsidRPr="00D0514D">
        <w:rPr>
          <w:rFonts w:ascii="Times New Roman" w:hAnsi="Times New Roman" w:cs="Times New Roman"/>
          <w:i/>
          <w:sz w:val="24"/>
          <w:szCs w:val="24"/>
        </w:rPr>
        <w:t xml:space="preserve">: </w:t>
      </w:r>
    </w:p>
    <w:p w14:paraId="247C6016" w14:textId="77777777" w:rsidR="00D0514D" w:rsidRPr="00D0514D" w:rsidRDefault="00D0514D" w:rsidP="00D0514D">
      <w:pPr>
        <w:pStyle w:val="ListParagraph"/>
        <w:numPr>
          <w:ilvl w:val="1"/>
          <w:numId w:val="3"/>
        </w:numPr>
        <w:ind w:left="2160"/>
        <w:rPr>
          <w:rFonts w:ascii="Times New Roman" w:hAnsi="Times New Roman" w:cs="Times New Roman"/>
          <w:sz w:val="24"/>
          <w:szCs w:val="24"/>
        </w:rPr>
      </w:pPr>
      <w:r w:rsidRPr="00D0514D">
        <w:rPr>
          <w:rFonts w:ascii="Times New Roman" w:hAnsi="Times New Roman" w:cs="Times New Roman"/>
          <w:sz w:val="24"/>
          <w:szCs w:val="24"/>
        </w:rPr>
        <w:t>3 sessions per week (8 weeks total if running 24 sessions).</w:t>
      </w:r>
    </w:p>
    <w:p w14:paraId="527EEBFB" w14:textId="77777777" w:rsidR="00D0514D" w:rsidRPr="00D0514D" w:rsidRDefault="00D0514D" w:rsidP="00D0514D">
      <w:pPr>
        <w:pStyle w:val="ListParagraph"/>
        <w:numPr>
          <w:ilvl w:val="2"/>
          <w:numId w:val="3"/>
        </w:numPr>
        <w:ind w:left="2880"/>
        <w:rPr>
          <w:rFonts w:ascii="Times New Roman" w:hAnsi="Times New Roman" w:cs="Times New Roman"/>
          <w:sz w:val="24"/>
          <w:szCs w:val="24"/>
        </w:rPr>
      </w:pPr>
      <w:r w:rsidRPr="00D0514D">
        <w:rPr>
          <w:rFonts w:ascii="Times New Roman" w:hAnsi="Times New Roman" w:cs="Times New Roman"/>
          <w:sz w:val="24"/>
          <w:szCs w:val="24"/>
        </w:rPr>
        <w:t xml:space="preserve">Monday, Tuesday, and Thursday evenings </w:t>
      </w:r>
    </w:p>
    <w:p w14:paraId="6A2FDAAA" w14:textId="77777777" w:rsidR="00D0514D" w:rsidRPr="00D0514D" w:rsidRDefault="00D0514D" w:rsidP="00D0514D">
      <w:pPr>
        <w:pStyle w:val="ListParagraph"/>
        <w:numPr>
          <w:ilvl w:val="1"/>
          <w:numId w:val="3"/>
        </w:numPr>
        <w:ind w:left="2160"/>
        <w:rPr>
          <w:rFonts w:ascii="Times New Roman" w:hAnsi="Times New Roman" w:cs="Times New Roman"/>
          <w:sz w:val="24"/>
          <w:szCs w:val="24"/>
        </w:rPr>
      </w:pPr>
      <w:r w:rsidRPr="00D0514D">
        <w:rPr>
          <w:rFonts w:ascii="Times New Roman" w:hAnsi="Times New Roman" w:cs="Times New Roman"/>
          <w:sz w:val="24"/>
          <w:szCs w:val="24"/>
        </w:rPr>
        <w:t xml:space="preserve">2 sessions per week (12 weeks total if running 24 sessions). </w:t>
      </w:r>
    </w:p>
    <w:p w14:paraId="48E4ADD5" w14:textId="77777777" w:rsidR="00D0514D" w:rsidRPr="00D0514D" w:rsidRDefault="00D0514D" w:rsidP="00D0514D">
      <w:pPr>
        <w:pStyle w:val="ListParagraph"/>
        <w:numPr>
          <w:ilvl w:val="2"/>
          <w:numId w:val="3"/>
        </w:numPr>
        <w:ind w:left="2880"/>
        <w:rPr>
          <w:rFonts w:ascii="Times New Roman" w:hAnsi="Times New Roman" w:cs="Times New Roman"/>
          <w:sz w:val="24"/>
          <w:szCs w:val="24"/>
        </w:rPr>
      </w:pPr>
      <w:r w:rsidRPr="00D0514D">
        <w:rPr>
          <w:rFonts w:ascii="Times New Roman" w:hAnsi="Times New Roman" w:cs="Times New Roman"/>
          <w:sz w:val="24"/>
          <w:szCs w:val="24"/>
        </w:rPr>
        <w:t xml:space="preserve">Monday and Wednesday evenings </w:t>
      </w:r>
    </w:p>
    <w:p w14:paraId="07EDAACF" w14:textId="77777777" w:rsidR="00D0514D" w:rsidRPr="00D0514D" w:rsidRDefault="00D0514D" w:rsidP="00D0514D">
      <w:pPr>
        <w:pStyle w:val="ListParagraph"/>
        <w:numPr>
          <w:ilvl w:val="0"/>
          <w:numId w:val="3"/>
        </w:numPr>
        <w:ind w:left="1440"/>
        <w:rPr>
          <w:rFonts w:ascii="Times New Roman" w:hAnsi="Times New Roman" w:cs="Times New Roman"/>
          <w:i/>
          <w:sz w:val="24"/>
          <w:szCs w:val="24"/>
        </w:rPr>
      </w:pPr>
      <w:r w:rsidRPr="00D0514D">
        <w:rPr>
          <w:rFonts w:ascii="Times New Roman" w:hAnsi="Times New Roman" w:cs="Times New Roman"/>
          <w:bCs/>
          <w:i/>
          <w:sz w:val="24"/>
          <w:szCs w:val="24"/>
        </w:rPr>
        <w:t>Cohort Size</w:t>
      </w:r>
      <w:r w:rsidRPr="00D0514D">
        <w:rPr>
          <w:rFonts w:ascii="Times New Roman" w:hAnsi="Times New Roman" w:cs="Times New Roman"/>
          <w:i/>
          <w:sz w:val="24"/>
          <w:szCs w:val="24"/>
        </w:rPr>
        <w:t xml:space="preserve">: </w:t>
      </w:r>
    </w:p>
    <w:p w14:paraId="43BE864A" w14:textId="77777777" w:rsidR="00D64F79" w:rsidRPr="00326055" w:rsidRDefault="00D0514D" w:rsidP="00326055">
      <w:pPr>
        <w:pStyle w:val="ListParagraph"/>
        <w:numPr>
          <w:ilvl w:val="1"/>
          <w:numId w:val="3"/>
        </w:numPr>
        <w:rPr>
          <w:rFonts w:ascii="Times New Roman" w:hAnsi="Times New Roman" w:cs="Times New Roman"/>
          <w:bCs/>
          <w:sz w:val="24"/>
          <w:szCs w:val="24"/>
          <w:u w:val="single"/>
        </w:rPr>
      </w:pPr>
      <w:r w:rsidRPr="006C0005">
        <w:rPr>
          <w:rFonts w:ascii="Times New Roman" w:hAnsi="Times New Roman" w:cs="Times New Roman"/>
          <w:sz w:val="24"/>
          <w:szCs w:val="24"/>
        </w:rPr>
        <w:lastRenderedPageBreak/>
        <w:t xml:space="preserve">1 cohort = 12 participants. </w:t>
      </w:r>
    </w:p>
    <w:p w14:paraId="7F329C78" w14:textId="77777777" w:rsidR="00054402" w:rsidRPr="007A68E2" w:rsidRDefault="00054402" w:rsidP="00D0514D">
      <w:pPr>
        <w:rPr>
          <w:rFonts w:ascii="Times New Roman" w:hAnsi="Times New Roman" w:cs="Times New Roman"/>
          <w:b/>
          <w:sz w:val="24"/>
          <w:szCs w:val="24"/>
        </w:rPr>
      </w:pPr>
      <w:r w:rsidRPr="007A68E2">
        <w:rPr>
          <w:rFonts w:ascii="Times New Roman" w:hAnsi="Times New Roman" w:cs="Times New Roman"/>
          <w:b/>
          <w:sz w:val="24"/>
          <w:szCs w:val="24"/>
        </w:rPr>
        <w:t xml:space="preserve">Planned Delivery of the </w:t>
      </w:r>
      <w:r w:rsidR="00865BBB" w:rsidRPr="007A68E2">
        <w:rPr>
          <w:rFonts w:ascii="Times New Roman" w:hAnsi="Times New Roman" w:cs="Times New Roman"/>
          <w:b/>
          <w:sz w:val="24"/>
          <w:szCs w:val="24"/>
        </w:rPr>
        <w:t>CBT-Training Intervention</w:t>
      </w:r>
      <w:r w:rsidRPr="007A68E2">
        <w:rPr>
          <w:rFonts w:ascii="Times New Roman" w:hAnsi="Times New Roman" w:cs="Times New Roman"/>
          <w:b/>
          <w:sz w:val="24"/>
          <w:szCs w:val="24"/>
        </w:rPr>
        <w:t xml:space="preserve"> for 2023-2024</w:t>
      </w:r>
    </w:p>
    <w:p w14:paraId="53A9B4C2" w14:textId="77CAEBA1" w:rsidR="00054402" w:rsidRDefault="0024275A" w:rsidP="00D0514D">
      <w:pPr>
        <w:rPr>
          <w:rFonts w:ascii="Times New Roman" w:hAnsi="Times New Roman" w:cs="Times New Roman"/>
          <w:bCs/>
          <w:sz w:val="24"/>
          <w:szCs w:val="24"/>
        </w:rPr>
      </w:pPr>
      <w:r>
        <w:rPr>
          <w:rFonts w:ascii="Times New Roman" w:hAnsi="Times New Roman" w:cs="Times New Roman"/>
          <w:bCs/>
          <w:sz w:val="24"/>
          <w:szCs w:val="24"/>
        </w:rPr>
        <w:t xml:space="preserve">In 2019, </w:t>
      </w:r>
      <w:r w:rsidR="00C46A88">
        <w:rPr>
          <w:rFonts w:ascii="Times New Roman" w:hAnsi="Times New Roman" w:cs="Times New Roman"/>
          <w:bCs/>
          <w:sz w:val="24"/>
          <w:szCs w:val="24"/>
        </w:rPr>
        <w:t xml:space="preserve">Delaware DOC began utilizing CBI-CC in </w:t>
      </w:r>
      <w:r>
        <w:rPr>
          <w:rFonts w:ascii="Times New Roman" w:hAnsi="Times New Roman" w:cs="Times New Roman"/>
          <w:bCs/>
          <w:sz w:val="24"/>
          <w:szCs w:val="24"/>
        </w:rPr>
        <w:t>its</w:t>
      </w:r>
      <w:r w:rsidR="00C46A88">
        <w:rPr>
          <w:rFonts w:ascii="Times New Roman" w:hAnsi="Times New Roman" w:cs="Times New Roman"/>
          <w:bCs/>
          <w:sz w:val="24"/>
          <w:szCs w:val="24"/>
        </w:rPr>
        <w:t xml:space="preserve"> Level V prisons. It followed this with a pilot rollout of CBI-CC at one Level IV facility in 2020-2021. </w:t>
      </w:r>
      <w:r w:rsidR="00326055">
        <w:rPr>
          <w:rFonts w:ascii="Times New Roman" w:hAnsi="Times New Roman" w:cs="Times New Roman"/>
          <w:bCs/>
          <w:sz w:val="24"/>
          <w:szCs w:val="24"/>
        </w:rPr>
        <w:t xml:space="preserve">Delaware DOC </w:t>
      </w:r>
      <w:r w:rsidR="00C46A88">
        <w:rPr>
          <w:rFonts w:ascii="Times New Roman" w:hAnsi="Times New Roman" w:cs="Times New Roman"/>
          <w:bCs/>
          <w:sz w:val="24"/>
          <w:szCs w:val="24"/>
        </w:rPr>
        <w:t xml:space="preserve">plans to expand </w:t>
      </w:r>
      <w:r w:rsidR="00192742">
        <w:rPr>
          <w:rFonts w:ascii="Times New Roman" w:hAnsi="Times New Roman" w:cs="Times New Roman"/>
          <w:bCs/>
          <w:sz w:val="24"/>
          <w:szCs w:val="24"/>
        </w:rPr>
        <w:t xml:space="preserve">CBI-CC </w:t>
      </w:r>
      <w:r w:rsidR="00C46A88">
        <w:rPr>
          <w:rFonts w:ascii="Times New Roman" w:hAnsi="Times New Roman" w:cs="Times New Roman"/>
          <w:bCs/>
          <w:sz w:val="24"/>
          <w:szCs w:val="24"/>
        </w:rPr>
        <w:t xml:space="preserve">statewide in 2023. </w:t>
      </w:r>
      <w:r w:rsidR="00054402">
        <w:rPr>
          <w:rFonts w:ascii="Times New Roman" w:hAnsi="Times New Roman" w:cs="Times New Roman"/>
          <w:bCs/>
          <w:sz w:val="24"/>
          <w:szCs w:val="24"/>
        </w:rPr>
        <w:t xml:space="preserve">Delaware DOC is training DOC counselors to facilitate the CBI-EMP program during </w:t>
      </w:r>
      <w:r w:rsidR="003C23CC">
        <w:rPr>
          <w:rFonts w:ascii="Times New Roman" w:hAnsi="Times New Roman" w:cs="Times New Roman"/>
          <w:bCs/>
          <w:sz w:val="24"/>
          <w:szCs w:val="24"/>
        </w:rPr>
        <w:t>t</w:t>
      </w:r>
      <w:r w:rsidR="00054402">
        <w:rPr>
          <w:rFonts w:ascii="Times New Roman" w:hAnsi="Times New Roman" w:cs="Times New Roman"/>
          <w:bCs/>
          <w:sz w:val="24"/>
          <w:szCs w:val="24"/>
        </w:rPr>
        <w:t xml:space="preserve">he Fall of 2022. It is estimated that a sufficient cohort </w:t>
      </w:r>
      <w:r w:rsidR="0063290E">
        <w:rPr>
          <w:rFonts w:ascii="Times New Roman" w:hAnsi="Times New Roman" w:cs="Times New Roman"/>
          <w:bCs/>
          <w:sz w:val="24"/>
          <w:szCs w:val="24"/>
        </w:rPr>
        <w:t xml:space="preserve">of counselors </w:t>
      </w:r>
      <w:r w:rsidR="00054402">
        <w:rPr>
          <w:rFonts w:ascii="Times New Roman" w:hAnsi="Times New Roman" w:cs="Times New Roman"/>
          <w:bCs/>
          <w:sz w:val="24"/>
          <w:szCs w:val="24"/>
        </w:rPr>
        <w:t xml:space="preserve">will be </w:t>
      </w:r>
      <w:r w:rsidR="000C0640">
        <w:rPr>
          <w:rFonts w:ascii="Times New Roman" w:hAnsi="Times New Roman" w:cs="Times New Roman"/>
          <w:bCs/>
          <w:sz w:val="24"/>
          <w:szCs w:val="24"/>
        </w:rPr>
        <w:t xml:space="preserve">trained </w:t>
      </w:r>
      <w:r w:rsidR="00C15B5B">
        <w:rPr>
          <w:rFonts w:ascii="Times New Roman" w:hAnsi="Times New Roman" w:cs="Times New Roman"/>
          <w:bCs/>
          <w:sz w:val="24"/>
          <w:szCs w:val="24"/>
        </w:rPr>
        <w:t>by the end of 2022 with cohorts enrolling in the spring of 2023. Cohorts will be enrolled at some L</w:t>
      </w:r>
      <w:r w:rsidR="00A45FC5">
        <w:rPr>
          <w:rFonts w:ascii="Times New Roman" w:hAnsi="Times New Roman" w:cs="Times New Roman"/>
          <w:bCs/>
          <w:sz w:val="24"/>
          <w:szCs w:val="24"/>
        </w:rPr>
        <w:t xml:space="preserve">evel </w:t>
      </w:r>
      <w:r w:rsidR="00C15B5B">
        <w:rPr>
          <w:rFonts w:ascii="Times New Roman" w:hAnsi="Times New Roman" w:cs="Times New Roman"/>
          <w:bCs/>
          <w:sz w:val="24"/>
          <w:szCs w:val="24"/>
        </w:rPr>
        <w:t>V and most L</w:t>
      </w:r>
      <w:r w:rsidR="00A45FC5">
        <w:rPr>
          <w:rFonts w:ascii="Times New Roman" w:hAnsi="Times New Roman" w:cs="Times New Roman"/>
          <w:bCs/>
          <w:sz w:val="24"/>
          <w:szCs w:val="24"/>
        </w:rPr>
        <w:t xml:space="preserve">evel </w:t>
      </w:r>
      <w:r w:rsidR="00C15B5B">
        <w:rPr>
          <w:rFonts w:ascii="Times New Roman" w:hAnsi="Times New Roman" w:cs="Times New Roman"/>
          <w:bCs/>
          <w:sz w:val="24"/>
          <w:szCs w:val="24"/>
        </w:rPr>
        <w:t>IV institutions. The estimated enrollment schedule is below:</w:t>
      </w:r>
    </w:p>
    <w:p w14:paraId="30885869" w14:textId="77777777" w:rsidR="00C15B5B" w:rsidRDefault="00C15B5B" w:rsidP="00D0514D">
      <w:pPr>
        <w:rPr>
          <w:rFonts w:ascii="Times New Roman" w:hAnsi="Times New Roman" w:cs="Times New Roman"/>
          <w:bCs/>
          <w:sz w:val="24"/>
          <w:szCs w:val="24"/>
        </w:rPr>
      </w:pPr>
      <w:r>
        <w:rPr>
          <w:rFonts w:ascii="Times New Roman" w:hAnsi="Times New Roman" w:cs="Times New Roman"/>
          <w:bCs/>
          <w:sz w:val="24"/>
          <w:szCs w:val="24"/>
        </w:rPr>
        <w:t>Plummer Work Release C</w:t>
      </w:r>
      <w:r w:rsidR="009D3C9D">
        <w:rPr>
          <w:rFonts w:ascii="Times New Roman" w:hAnsi="Times New Roman" w:cs="Times New Roman"/>
          <w:bCs/>
          <w:sz w:val="24"/>
          <w:szCs w:val="24"/>
        </w:rPr>
        <w:t>enter 3</w:t>
      </w:r>
      <w:r>
        <w:rPr>
          <w:rFonts w:ascii="Times New Roman" w:hAnsi="Times New Roman" w:cs="Times New Roman"/>
          <w:bCs/>
          <w:sz w:val="24"/>
          <w:szCs w:val="24"/>
        </w:rPr>
        <w:t xml:space="preserve"> cohorts x 2 years = </w:t>
      </w:r>
      <w:r>
        <w:rPr>
          <w:rFonts w:ascii="Times New Roman" w:hAnsi="Times New Roman" w:cs="Times New Roman"/>
          <w:bCs/>
          <w:sz w:val="24"/>
          <w:szCs w:val="24"/>
        </w:rPr>
        <w:tab/>
      </w:r>
      <w:r>
        <w:rPr>
          <w:rFonts w:ascii="Times New Roman" w:hAnsi="Times New Roman" w:cs="Times New Roman"/>
          <w:bCs/>
          <w:sz w:val="24"/>
          <w:szCs w:val="24"/>
        </w:rPr>
        <w:tab/>
      </w:r>
      <w:r w:rsidR="009D3C9D">
        <w:rPr>
          <w:rFonts w:ascii="Times New Roman" w:hAnsi="Times New Roman" w:cs="Times New Roman"/>
          <w:bCs/>
          <w:sz w:val="24"/>
          <w:szCs w:val="24"/>
        </w:rPr>
        <w:t>60</w:t>
      </w:r>
      <w:r>
        <w:rPr>
          <w:rFonts w:ascii="Times New Roman" w:hAnsi="Times New Roman" w:cs="Times New Roman"/>
          <w:bCs/>
          <w:sz w:val="24"/>
          <w:szCs w:val="24"/>
        </w:rPr>
        <w:t xml:space="preserve"> Participants</w:t>
      </w:r>
    </w:p>
    <w:p w14:paraId="79B47721" w14:textId="77777777" w:rsidR="00C15B5B" w:rsidRDefault="00C15B5B" w:rsidP="00D0514D">
      <w:pPr>
        <w:rPr>
          <w:rFonts w:ascii="Times New Roman" w:hAnsi="Times New Roman" w:cs="Times New Roman"/>
          <w:bCs/>
          <w:sz w:val="24"/>
          <w:szCs w:val="24"/>
        </w:rPr>
      </w:pPr>
      <w:r>
        <w:rPr>
          <w:rFonts w:ascii="Times New Roman" w:hAnsi="Times New Roman" w:cs="Times New Roman"/>
          <w:bCs/>
          <w:sz w:val="24"/>
          <w:szCs w:val="24"/>
        </w:rPr>
        <w:t xml:space="preserve">Howard R. Young Correctional Institution 2 cohorts x 2 years = </w:t>
      </w:r>
      <w:r>
        <w:rPr>
          <w:rFonts w:ascii="Times New Roman" w:hAnsi="Times New Roman" w:cs="Times New Roman"/>
          <w:bCs/>
          <w:sz w:val="24"/>
          <w:szCs w:val="24"/>
        </w:rPr>
        <w:tab/>
        <w:t>48 Participants</w:t>
      </w:r>
    </w:p>
    <w:p w14:paraId="1B4B15AA" w14:textId="77777777" w:rsidR="00C15B5B" w:rsidRDefault="00C15B5B" w:rsidP="00D0514D">
      <w:pPr>
        <w:rPr>
          <w:rFonts w:ascii="Times New Roman" w:hAnsi="Times New Roman" w:cs="Times New Roman"/>
          <w:bCs/>
          <w:sz w:val="24"/>
          <w:szCs w:val="24"/>
        </w:rPr>
      </w:pPr>
      <w:r>
        <w:rPr>
          <w:rFonts w:ascii="Times New Roman" w:hAnsi="Times New Roman" w:cs="Times New Roman"/>
          <w:bCs/>
          <w:sz w:val="24"/>
          <w:szCs w:val="24"/>
        </w:rPr>
        <w:t xml:space="preserve">Sussex Correctional Institution 2 cohorts x 2 years = </w:t>
      </w:r>
      <w:r>
        <w:rPr>
          <w:rFonts w:ascii="Times New Roman" w:hAnsi="Times New Roman" w:cs="Times New Roman"/>
          <w:bCs/>
          <w:sz w:val="24"/>
          <w:szCs w:val="24"/>
        </w:rPr>
        <w:tab/>
      </w:r>
      <w:r>
        <w:rPr>
          <w:rFonts w:ascii="Times New Roman" w:hAnsi="Times New Roman" w:cs="Times New Roman"/>
          <w:bCs/>
          <w:sz w:val="24"/>
          <w:szCs w:val="24"/>
        </w:rPr>
        <w:tab/>
        <w:t>48 Participants</w:t>
      </w:r>
    </w:p>
    <w:p w14:paraId="2A8AEB28" w14:textId="77777777" w:rsidR="00C15B5B" w:rsidRDefault="00C15B5B" w:rsidP="00D0514D">
      <w:pPr>
        <w:rPr>
          <w:rFonts w:ascii="Times New Roman" w:hAnsi="Times New Roman" w:cs="Times New Roman"/>
          <w:bCs/>
          <w:sz w:val="24"/>
          <w:szCs w:val="24"/>
        </w:rPr>
      </w:pPr>
      <w:r>
        <w:rPr>
          <w:rFonts w:ascii="Times New Roman" w:hAnsi="Times New Roman" w:cs="Times New Roman"/>
          <w:bCs/>
          <w:sz w:val="24"/>
          <w:szCs w:val="24"/>
        </w:rPr>
        <w:t xml:space="preserve">Sussex Community Correction Center 2 cohorts x 2 years = </w:t>
      </w:r>
      <w:r>
        <w:rPr>
          <w:rFonts w:ascii="Times New Roman" w:hAnsi="Times New Roman" w:cs="Times New Roman"/>
          <w:bCs/>
          <w:sz w:val="24"/>
          <w:szCs w:val="24"/>
        </w:rPr>
        <w:tab/>
        <w:t>48 Participants</w:t>
      </w:r>
    </w:p>
    <w:p w14:paraId="2E6C338D" w14:textId="77777777" w:rsidR="00C15B5B" w:rsidRPr="00C15B5B" w:rsidRDefault="00C15B5B" w:rsidP="00D0514D">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5A7BE769" wp14:editId="5E698FBE">
                <wp:simplePos x="0" y="0"/>
                <wp:positionH relativeFrom="column">
                  <wp:posOffset>-23751</wp:posOffset>
                </wp:positionH>
                <wp:positionV relativeFrom="paragraph">
                  <wp:posOffset>238199</wp:posOffset>
                </wp:positionV>
                <wp:extent cx="5219206" cy="5938"/>
                <wp:effectExtent l="0" t="0" r="19685" b="32385"/>
                <wp:wrapNone/>
                <wp:docPr id="2" name="Straight Connector 2"/>
                <wp:cNvGraphicFramePr/>
                <a:graphic xmlns:a="http://schemas.openxmlformats.org/drawingml/2006/main">
                  <a:graphicData uri="http://schemas.microsoft.com/office/word/2010/wordprocessingShape">
                    <wps:wsp>
                      <wps:cNvCnPr/>
                      <wps:spPr>
                        <a:xfrm>
                          <a:off x="0" y="0"/>
                          <a:ext cx="5219206" cy="5938"/>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oel="http://schemas.microsoft.com/office/2019/extlst">
            <w:pict>
              <v:line w14:anchorId="767B02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18.75pt" to="409.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" strokecolor="black [3213]" strokeweight="1.75pt">
                <v:stroke joinstyle="miter"/>
              </v:line>
            </w:pict>
          </mc:Fallback>
        </mc:AlternateContent>
      </w:r>
      <w:r w:rsidRPr="00C15B5B">
        <w:rPr>
          <w:rFonts w:ascii="Times New Roman" w:hAnsi="Times New Roman" w:cs="Times New Roman"/>
          <w:bCs/>
          <w:sz w:val="24"/>
          <w:szCs w:val="24"/>
        </w:rPr>
        <w:t xml:space="preserve">Baylor Women’s Correctional Institution 1 cohort x 2 years = </w:t>
      </w:r>
      <w:r w:rsidRPr="00C15B5B">
        <w:rPr>
          <w:rFonts w:ascii="Times New Roman" w:hAnsi="Times New Roman" w:cs="Times New Roman"/>
          <w:bCs/>
          <w:sz w:val="24"/>
          <w:szCs w:val="24"/>
        </w:rPr>
        <w:tab/>
        <w:t>24 Participants</w:t>
      </w:r>
    </w:p>
    <w:p w14:paraId="08026FC8" w14:textId="77777777" w:rsidR="00C15B5B" w:rsidRDefault="00C15B5B" w:rsidP="00D0514D">
      <w:pPr>
        <w:rPr>
          <w:rFonts w:ascii="Times New Roman" w:hAnsi="Times New Roman" w:cs="Times New Roman"/>
          <w:bCs/>
          <w:sz w:val="24"/>
          <w:szCs w:val="24"/>
        </w:rPr>
      </w:pPr>
      <w:r>
        <w:rPr>
          <w:rFonts w:ascii="Times New Roman" w:hAnsi="Times New Roman" w:cs="Times New Roman"/>
          <w:bCs/>
          <w:sz w:val="24"/>
          <w:szCs w:val="24"/>
        </w:rPr>
        <w:t>Total all Institution</w:t>
      </w:r>
      <w:r w:rsidR="008C44A7">
        <w:rPr>
          <w:rFonts w:ascii="Times New Roman" w:hAnsi="Times New Roman" w:cs="Times New Roman"/>
          <w:bCs/>
          <w:sz w:val="24"/>
          <w:szCs w:val="24"/>
        </w:rPr>
        <w:t>s</w:t>
      </w:r>
      <w:r>
        <w:rPr>
          <w:rFonts w:ascii="Times New Roman" w:hAnsi="Times New Roman" w:cs="Times New Roman"/>
          <w:bCs/>
          <w:sz w:val="24"/>
          <w:szCs w:val="24"/>
        </w:rPr>
        <w:t xml:space="preserve"> over 2023-2024 period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9D3C9D">
        <w:rPr>
          <w:rFonts w:ascii="Times New Roman" w:hAnsi="Times New Roman" w:cs="Times New Roman"/>
          <w:bCs/>
          <w:sz w:val="24"/>
          <w:szCs w:val="24"/>
        </w:rPr>
        <w:t>228</w:t>
      </w:r>
      <w:r>
        <w:rPr>
          <w:rFonts w:ascii="Times New Roman" w:hAnsi="Times New Roman" w:cs="Times New Roman"/>
          <w:bCs/>
          <w:sz w:val="24"/>
          <w:szCs w:val="24"/>
        </w:rPr>
        <w:t xml:space="preserve"> Participants </w:t>
      </w:r>
    </w:p>
    <w:p w14:paraId="6087110A" w14:textId="775F263B" w:rsidR="00C46A88" w:rsidRDefault="008C44A7" w:rsidP="007A68E2">
      <w:pPr>
        <w:rPr>
          <w:rFonts w:ascii="Times New Roman" w:hAnsi="Times New Roman" w:cs="Times New Roman"/>
          <w:bCs/>
          <w:sz w:val="24"/>
          <w:szCs w:val="24"/>
        </w:rPr>
      </w:pPr>
      <w:r>
        <w:rPr>
          <w:rFonts w:ascii="Times New Roman" w:hAnsi="Times New Roman" w:cs="Times New Roman"/>
          <w:bCs/>
          <w:sz w:val="24"/>
          <w:szCs w:val="24"/>
        </w:rPr>
        <w:t>All person</w:t>
      </w:r>
      <w:r w:rsidR="009D3C9D">
        <w:rPr>
          <w:rFonts w:ascii="Times New Roman" w:hAnsi="Times New Roman" w:cs="Times New Roman"/>
          <w:bCs/>
          <w:sz w:val="24"/>
          <w:szCs w:val="24"/>
        </w:rPr>
        <w:t>s</w:t>
      </w:r>
      <w:r>
        <w:rPr>
          <w:rFonts w:ascii="Times New Roman" w:hAnsi="Times New Roman" w:cs="Times New Roman"/>
          <w:bCs/>
          <w:sz w:val="24"/>
          <w:szCs w:val="24"/>
        </w:rPr>
        <w:t xml:space="preserve"> receiving the CBI-</w:t>
      </w:r>
      <w:r w:rsidR="003C23CC">
        <w:rPr>
          <w:rFonts w:ascii="Times New Roman" w:hAnsi="Times New Roman" w:cs="Times New Roman"/>
          <w:bCs/>
          <w:sz w:val="24"/>
          <w:szCs w:val="24"/>
        </w:rPr>
        <w:t>EMP</w:t>
      </w:r>
      <w:r>
        <w:rPr>
          <w:rFonts w:ascii="Times New Roman" w:hAnsi="Times New Roman" w:cs="Times New Roman"/>
          <w:bCs/>
          <w:sz w:val="24"/>
          <w:szCs w:val="24"/>
        </w:rPr>
        <w:t xml:space="preserve"> will also receive the </w:t>
      </w:r>
      <w:r w:rsidR="000C0640">
        <w:rPr>
          <w:rFonts w:ascii="Times New Roman" w:hAnsi="Times New Roman" w:cs="Times New Roman"/>
          <w:bCs/>
          <w:sz w:val="24"/>
          <w:szCs w:val="24"/>
        </w:rPr>
        <w:t>Five</w:t>
      </w:r>
      <w:r w:rsidR="002135A4">
        <w:rPr>
          <w:rFonts w:ascii="Times New Roman" w:hAnsi="Times New Roman" w:cs="Times New Roman"/>
          <w:bCs/>
          <w:sz w:val="24"/>
          <w:szCs w:val="24"/>
        </w:rPr>
        <w:t>-</w:t>
      </w:r>
      <w:r>
        <w:rPr>
          <w:rFonts w:ascii="Times New Roman" w:hAnsi="Times New Roman" w:cs="Times New Roman"/>
          <w:bCs/>
          <w:sz w:val="24"/>
          <w:szCs w:val="24"/>
        </w:rPr>
        <w:t>for</w:t>
      </w:r>
      <w:r w:rsidR="002135A4">
        <w:rPr>
          <w:rFonts w:ascii="Times New Roman" w:hAnsi="Times New Roman" w:cs="Times New Roman"/>
          <w:bCs/>
          <w:sz w:val="24"/>
          <w:szCs w:val="24"/>
        </w:rPr>
        <w:t>-</w:t>
      </w:r>
      <w:r w:rsidR="000C0640">
        <w:rPr>
          <w:rFonts w:ascii="Times New Roman" w:hAnsi="Times New Roman" w:cs="Times New Roman"/>
          <w:bCs/>
          <w:sz w:val="24"/>
          <w:szCs w:val="24"/>
        </w:rPr>
        <w:t>Five</w:t>
      </w:r>
      <w:r>
        <w:rPr>
          <w:rFonts w:ascii="Times New Roman" w:hAnsi="Times New Roman" w:cs="Times New Roman"/>
          <w:bCs/>
          <w:sz w:val="24"/>
          <w:szCs w:val="24"/>
        </w:rPr>
        <w:t xml:space="preserve"> Certificate Training.</w:t>
      </w:r>
      <w:r w:rsidR="00C46A88">
        <w:rPr>
          <w:rFonts w:ascii="Times New Roman" w:hAnsi="Times New Roman" w:cs="Times New Roman"/>
          <w:bCs/>
          <w:sz w:val="24"/>
          <w:szCs w:val="24"/>
        </w:rPr>
        <w:t xml:space="preserve"> </w:t>
      </w:r>
      <w:r w:rsidR="0090351D">
        <w:rPr>
          <w:rFonts w:ascii="Times New Roman" w:hAnsi="Times New Roman" w:cs="Times New Roman"/>
          <w:bCs/>
          <w:sz w:val="24"/>
          <w:szCs w:val="24"/>
        </w:rPr>
        <w:t xml:space="preserve">The </w:t>
      </w:r>
      <w:r w:rsidR="000C0640">
        <w:rPr>
          <w:rFonts w:ascii="Times New Roman" w:hAnsi="Times New Roman" w:cs="Times New Roman"/>
          <w:bCs/>
          <w:sz w:val="24"/>
          <w:szCs w:val="24"/>
        </w:rPr>
        <w:t>Five-for-Five</w:t>
      </w:r>
      <w:r w:rsidR="00C46A88">
        <w:rPr>
          <w:rFonts w:ascii="Times New Roman" w:hAnsi="Times New Roman" w:cs="Times New Roman"/>
          <w:bCs/>
          <w:sz w:val="24"/>
          <w:szCs w:val="24"/>
        </w:rPr>
        <w:t xml:space="preserve"> </w:t>
      </w:r>
      <w:r w:rsidR="0090351D">
        <w:rPr>
          <w:rFonts w:ascii="Times New Roman" w:hAnsi="Times New Roman" w:cs="Times New Roman"/>
          <w:bCs/>
          <w:sz w:val="24"/>
          <w:szCs w:val="24"/>
        </w:rPr>
        <w:t xml:space="preserve">training </w:t>
      </w:r>
      <w:r w:rsidR="00C46A88">
        <w:rPr>
          <w:rFonts w:ascii="Times New Roman" w:hAnsi="Times New Roman" w:cs="Times New Roman"/>
          <w:bCs/>
          <w:sz w:val="24"/>
          <w:szCs w:val="24"/>
        </w:rPr>
        <w:t xml:space="preserve">is delivered </w:t>
      </w:r>
      <w:r w:rsidR="000C0640">
        <w:rPr>
          <w:rFonts w:ascii="Times New Roman" w:hAnsi="Times New Roman" w:cs="Times New Roman"/>
          <w:bCs/>
          <w:sz w:val="24"/>
          <w:szCs w:val="24"/>
        </w:rPr>
        <w:t xml:space="preserve">across </w:t>
      </w:r>
      <w:r w:rsidR="00C46A88">
        <w:rPr>
          <w:rFonts w:ascii="Times New Roman" w:hAnsi="Times New Roman" w:cs="Times New Roman"/>
          <w:bCs/>
          <w:sz w:val="24"/>
          <w:szCs w:val="24"/>
        </w:rPr>
        <w:t>five consecutive days at the Level IV facilities. Persons</w:t>
      </w:r>
      <w:r w:rsidR="0090351D">
        <w:rPr>
          <w:rFonts w:ascii="Times New Roman" w:hAnsi="Times New Roman" w:cs="Times New Roman"/>
          <w:bCs/>
          <w:sz w:val="24"/>
          <w:szCs w:val="24"/>
        </w:rPr>
        <w:t xml:space="preserve"> who </w:t>
      </w:r>
      <w:r w:rsidR="00C46A88">
        <w:rPr>
          <w:rFonts w:ascii="Times New Roman" w:hAnsi="Times New Roman" w:cs="Times New Roman"/>
          <w:bCs/>
          <w:sz w:val="24"/>
          <w:szCs w:val="24"/>
        </w:rPr>
        <w:t>are enrolled are guaranteed to be in the facility during the week the program i</w:t>
      </w:r>
      <w:r w:rsidR="0090351D">
        <w:rPr>
          <w:rFonts w:ascii="Times New Roman" w:hAnsi="Times New Roman" w:cs="Times New Roman"/>
          <w:bCs/>
          <w:sz w:val="24"/>
          <w:szCs w:val="24"/>
        </w:rPr>
        <w:t>s</w:t>
      </w:r>
      <w:r w:rsidR="00C46A88">
        <w:rPr>
          <w:rFonts w:ascii="Times New Roman" w:hAnsi="Times New Roman" w:cs="Times New Roman"/>
          <w:bCs/>
          <w:sz w:val="24"/>
          <w:szCs w:val="24"/>
        </w:rPr>
        <w:t xml:space="preserve"> delivered. On each </w:t>
      </w:r>
      <w:r w:rsidR="0024275A">
        <w:rPr>
          <w:rFonts w:ascii="Times New Roman" w:hAnsi="Times New Roman" w:cs="Times New Roman"/>
          <w:bCs/>
          <w:sz w:val="24"/>
          <w:szCs w:val="24"/>
        </w:rPr>
        <w:t xml:space="preserve">respective </w:t>
      </w:r>
      <w:r w:rsidR="00C46A88">
        <w:rPr>
          <w:rFonts w:ascii="Times New Roman" w:hAnsi="Times New Roman" w:cs="Times New Roman"/>
          <w:bCs/>
          <w:sz w:val="24"/>
          <w:szCs w:val="24"/>
        </w:rPr>
        <w:t xml:space="preserve">day, trainers from the different agencies provide the one-day training for </w:t>
      </w:r>
      <w:r w:rsidR="0090351D">
        <w:rPr>
          <w:rFonts w:ascii="Times New Roman" w:hAnsi="Times New Roman" w:cs="Times New Roman"/>
          <w:bCs/>
          <w:sz w:val="24"/>
          <w:szCs w:val="24"/>
        </w:rPr>
        <w:t>each</w:t>
      </w:r>
      <w:r w:rsidR="00C46A88">
        <w:rPr>
          <w:rFonts w:ascii="Times New Roman" w:hAnsi="Times New Roman" w:cs="Times New Roman"/>
          <w:bCs/>
          <w:sz w:val="24"/>
          <w:szCs w:val="24"/>
        </w:rPr>
        <w:t xml:space="preserve"> topic. Attendees receive a certificate stating that have had training on that topic.  These two interventions make up the treatment portion of the study. </w:t>
      </w:r>
    </w:p>
    <w:p w14:paraId="38A58E1E" w14:textId="77777777" w:rsidR="008D486A" w:rsidRPr="00054402" w:rsidRDefault="008D486A" w:rsidP="00D0514D">
      <w:pPr>
        <w:rPr>
          <w:rFonts w:ascii="Times New Roman" w:hAnsi="Times New Roman" w:cs="Times New Roman"/>
          <w:bCs/>
          <w:sz w:val="24"/>
          <w:szCs w:val="24"/>
        </w:rPr>
      </w:pPr>
    </w:p>
    <w:p w14:paraId="4249D470" w14:textId="77777777" w:rsidR="00054402" w:rsidRPr="0024275A" w:rsidRDefault="00331887" w:rsidP="00B01518">
      <w:pPr>
        <w:rPr>
          <w:rFonts w:ascii="Times New Roman" w:hAnsi="Times New Roman" w:cs="Times New Roman"/>
          <w:b/>
          <w:bCs/>
          <w:sz w:val="24"/>
          <w:szCs w:val="24"/>
        </w:rPr>
      </w:pPr>
      <w:r w:rsidRPr="0024275A">
        <w:rPr>
          <w:rFonts w:ascii="Times New Roman" w:hAnsi="Times New Roman" w:cs="Times New Roman"/>
          <w:b/>
          <w:bCs/>
          <w:sz w:val="24"/>
          <w:szCs w:val="24"/>
        </w:rPr>
        <w:t xml:space="preserve">Delaware’s </w:t>
      </w:r>
      <w:r w:rsidR="008D486A" w:rsidRPr="0024275A">
        <w:rPr>
          <w:rFonts w:ascii="Times New Roman" w:hAnsi="Times New Roman" w:cs="Times New Roman"/>
          <w:b/>
          <w:sz w:val="24"/>
          <w:szCs w:val="24"/>
        </w:rPr>
        <w:t>CBT-Training Intervention</w:t>
      </w:r>
      <w:r w:rsidRPr="0024275A">
        <w:rPr>
          <w:rFonts w:ascii="Times New Roman" w:hAnsi="Times New Roman" w:cs="Times New Roman"/>
          <w:b/>
          <w:bCs/>
          <w:sz w:val="24"/>
          <w:szCs w:val="24"/>
        </w:rPr>
        <w:t xml:space="preserve"> </w:t>
      </w:r>
      <w:r w:rsidR="00240457" w:rsidRPr="0024275A">
        <w:rPr>
          <w:rFonts w:ascii="Times New Roman" w:hAnsi="Times New Roman" w:cs="Times New Roman"/>
          <w:b/>
          <w:bCs/>
          <w:sz w:val="24"/>
          <w:szCs w:val="24"/>
        </w:rPr>
        <w:t xml:space="preserve">Outcome </w:t>
      </w:r>
      <w:r w:rsidRPr="0024275A">
        <w:rPr>
          <w:rFonts w:ascii="Times New Roman" w:hAnsi="Times New Roman" w:cs="Times New Roman"/>
          <w:b/>
          <w:bCs/>
          <w:sz w:val="24"/>
          <w:szCs w:val="24"/>
        </w:rPr>
        <w:t>Evaluation Plan</w:t>
      </w:r>
    </w:p>
    <w:p w14:paraId="2567A7BA" w14:textId="77777777" w:rsidR="00046A45" w:rsidRDefault="00046A45" w:rsidP="007A68E2">
      <w:pPr>
        <w:rPr>
          <w:rFonts w:ascii="Times New Roman" w:hAnsi="Times New Roman" w:cs="Times New Roman"/>
          <w:sz w:val="24"/>
          <w:szCs w:val="24"/>
        </w:rPr>
      </w:pPr>
      <w:r w:rsidRPr="007A68E2">
        <w:rPr>
          <w:rFonts w:ascii="Times New Roman" w:hAnsi="Times New Roman" w:cs="Times New Roman"/>
          <w:bCs/>
          <w:sz w:val="24"/>
          <w:szCs w:val="24"/>
        </w:rPr>
        <w:t>The goal of the evaluation is to determine whether the</w:t>
      </w:r>
      <w:r>
        <w:rPr>
          <w:rFonts w:ascii="Times New Roman" w:hAnsi="Times New Roman" w:cs="Times New Roman"/>
          <w:bCs/>
          <w:sz w:val="24"/>
          <w:szCs w:val="24"/>
          <w:u w:val="single"/>
        </w:rPr>
        <w:t xml:space="preserve"> </w:t>
      </w:r>
      <w:r>
        <w:rPr>
          <w:rFonts w:ascii="Times New Roman" w:hAnsi="Times New Roman" w:cs="Times New Roman"/>
          <w:sz w:val="24"/>
          <w:szCs w:val="24"/>
        </w:rPr>
        <w:t xml:space="preserve">CBT-Training Intervention being implemented in Delaware is effective in reducing recidivism. A secondary gain </w:t>
      </w:r>
      <w:r w:rsidR="0090351D">
        <w:rPr>
          <w:rFonts w:ascii="Times New Roman" w:hAnsi="Times New Roman" w:cs="Times New Roman"/>
          <w:sz w:val="24"/>
          <w:szCs w:val="24"/>
        </w:rPr>
        <w:t xml:space="preserve">is </w:t>
      </w:r>
      <w:r>
        <w:rPr>
          <w:rFonts w:ascii="Times New Roman" w:hAnsi="Times New Roman" w:cs="Times New Roman"/>
          <w:sz w:val="24"/>
          <w:szCs w:val="24"/>
        </w:rPr>
        <w:t xml:space="preserve">a deeper understanding of how reentry is experienced, how the treatment intervention prepares (or does not prepare) persons to successfully reengage in their communities. We will </w:t>
      </w:r>
      <w:r w:rsidR="0090351D">
        <w:rPr>
          <w:rFonts w:ascii="Times New Roman" w:hAnsi="Times New Roman" w:cs="Times New Roman"/>
          <w:sz w:val="24"/>
          <w:szCs w:val="24"/>
        </w:rPr>
        <w:t xml:space="preserve">also </w:t>
      </w:r>
      <w:r>
        <w:rPr>
          <w:rFonts w:ascii="Times New Roman" w:hAnsi="Times New Roman" w:cs="Times New Roman"/>
          <w:sz w:val="24"/>
          <w:szCs w:val="24"/>
        </w:rPr>
        <w:t xml:space="preserve">seek to assess outcomes beyond recidivism such as health and wellbeing.   </w:t>
      </w:r>
    </w:p>
    <w:p w14:paraId="149A58A6" w14:textId="012062CB" w:rsidR="00046A45" w:rsidRDefault="00046A45" w:rsidP="007A68E2">
      <w:pPr>
        <w:rPr>
          <w:rFonts w:ascii="Times New Roman" w:hAnsi="Times New Roman" w:cs="Times New Roman"/>
          <w:sz w:val="24"/>
          <w:szCs w:val="24"/>
        </w:rPr>
      </w:pPr>
      <w:r>
        <w:rPr>
          <w:rFonts w:ascii="Times New Roman" w:hAnsi="Times New Roman" w:cs="Times New Roman"/>
          <w:sz w:val="24"/>
          <w:szCs w:val="24"/>
        </w:rPr>
        <w:t xml:space="preserve">Random assignment is not feasible due to persons being matched on risk/need, and the ethical considerations of identifying persons with specific needs and not treating them. A quasi-experimental design is thus proposed that utilizes a matched sample </w:t>
      </w:r>
      <w:r w:rsidR="000C0640">
        <w:rPr>
          <w:rFonts w:ascii="Times New Roman" w:hAnsi="Times New Roman" w:cs="Times New Roman"/>
          <w:sz w:val="24"/>
          <w:szCs w:val="24"/>
        </w:rPr>
        <w:t xml:space="preserve">comparison </w:t>
      </w:r>
      <w:r>
        <w:rPr>
          <w:rFonts w:ascii="Times New Roman" w:hAnsi="Times New Roman" w:cs="Times New Roman"/>
          <w:sz w:val="24"/>
          <w:szCs w:val="24"/>
        </w:rPr>
        <w:t xml:space="preserve">group (described in detail below).  </w:t>
      </w:r>
      <w:r w:rsidR="00326055">
        <w:rPr>
          <w:rFonts w:ascii="Times New Roman" w:hAnsi="Times New Roman" w:cs="Times New Roman"/>
          <w:sz w:val="24"/>
          <w:szCs w:val="24"/>
        </w:rPr>
        <w:t xml:space="preserve">Propensity </w:t>
      </w:r>
      <w:r w:rsidR="00186985">
        <w:rPr>
          <w:rFonts w:ascii="Times New Roman" w:hAnsi="Times New Roman" w:cs="Times New Roman"/>
          <w:sz w:val="24"/>
          <w:szCs w:val="24"/>
        </w:rPr>
        <w:t xml:space="preserve">score matching will be utilized to account for group differences. </w:t>
      </w:r>
    </w:p>
    <w:p w14:paraId="00479620" w14:textId="77777777" w:rsidR="007A1C56" w:rsidRPr="000A4707" w:rsidRDefault="007A1C56" w:rsidP="007A68E2">
      <w:pPr>
        <w:rPr>
          <w:rFonts w:ascii="Times New Roman" w:hAnsi="Times New Roman" w:cs="Times New Roman"/>
          <w:sz w:val="24"/>
          <w:szCs w:val="24"/>
        </w:rPr>
      </w:pPr>
      <w:r w:rsidRPr="000A4707">
        <w:rPr>
          <w:rFonts w:ascii="Times New Roman" w:hAnsi="Times New Roman" w:cs="Times New Roman"/>
          <w:b/>
          <w:bCs/>
          <w:sz w:val="24"/>
          <w:szCs w:val="24"/>
        </w:rPr>
        <w:t xml:space="preserve">Research Question &amp; Hypotheses </w:t>
      </w:r>
    </w:p>
    <w:p w14:paraId="5556F77B" w14:textId="77777777" w:rsidR="00046A45" w:rsidRDefault="00046A45" w:rsidP="007A68E2">
      <w:pPr>
        <w:rPr>
          <w:rFonts w:ascii="Times New Roman" w:hAnsi="Times New Roman" w:cs="Times New Roman"/>
          <w:bCs/>
          <w:sz w:val="24"/>
          <w:szCs w:val="24"/>
          <w:u w:val="single"/>
        </w:rPr>
      </w:pPr>
      <w:r>
        <w:rPr>
          <w:rFonts w:ascii="Times New Roman" w:hAnsi="Times New Roman" w:cs="Times New Roman"/>
          <w:sz w:val="24"/>
          <w:szCs w:val="24"/>
        </w:rPr>
        <w:lastRenderedPageBreak/>
        <w:t>The overall research question is</w:t>
      </w:r>
      <w:r w:rsidR="0090351D">
        <w:rPr>
          <w:rFonts w:ascii="Times New Roman" w:hAnsi="Times New Roman" w:cs="Times New Roman"/>
          <w:sz w:val="24"/>
          <w:szCs w:val="24"/>
        </w:rPr>
        <w:t>;</w:t>
      </w:r>
      <w:r>
        <w:rPr>
          <w:rFonts w:ascii="Times New Roman" w:hAnsi="Times New Roman" w:cs="Times New Roman"/>
          <w:sz w:val="24"/>
          <w:szCs w:val="24"/>
        </w:rPr>
        <w:t xml:space="preserve"> </w:t>
      </w:r>
      <w:r w:rsidR="0090351D">
        <w:rPr>
          <w:rFonts w:ascii="Times New Roman" w:hAnsi="Times New Roman" w:cs="Times New Roman"/>
          <w:sz w:val="24"/>
          <w:szCs w:val="24"/>
        </w:rPr>
        <w:t>“H</w:t>
      </w:r>
      <w:r>
        <w:rPr>
          <w:rFonts w:ascii="Times New Roman" w:hAnsi="Times New Roman" w:cs="Times New Roman"/>
          <w:sz w:val="24"/>
          <w:szCs w:val="24"/>
        </w:rPr>
        <w:t>ow does Delaware’s CBT-Training Intervention impact persons reentering the community from prison</w:t>
      </w:r>
      <w:r w:rsidR="0090351D">
        <w:rPr>
          <w:rFonts w:ascii="Times New Roman" w:hAnsi="Times New Roman" w:cs="Times New Roman"/>
          <w:sz w:val="24"/>
          <w:szCs w:val="24"/>
        </w:rPr>
        <w:t>?”</w:t>
      </w:r>
      <w:r>
        <w:rPr>
          <w:rFonts w:ascii="Times New Roman" w:hAnsi="Times New Roman" w:cs="Times New Roman"/>
          <w:sz w:val="24"/>
          <w:szCs w:val="24"/>
        </w:rPr>
        <w:t xml:space="preserve"> </w:t>
      </w:r>
      <w:r w:rsidR="00186985">
        <w:rPr>
          <w:rFonts w:ascii="Times New Roman" w:hAnsi="Times New Roman" w:cs="Times New Roman"/>
          <w:sz w:val="24"/>
          <w:szCs w:val="24"/>
        </w:rPr>
        <w:t xml:space="preserve">Secondary research questions will focus around the lived experience of reentering persons; the impact of living situations, relationships, peers, and criminal justice involvement on the reentry process. </w:t>
      </w:r>
    </w:p>
    <w:p w14:paraId="046109D2" w14:textId="77777777" w:rsidR="004C170A" w:rsidRPr="007A68E2" w:rsidRDefault="004176F0" w:rsidP="007A68E2">
      <w:pPr>
        <w:rPr>
          <w:rFonts w:ascii="Times New Roman" w:hAnsi="Times New Roman" w:cs="Times New Roman"/>
          <w:bCs/>
          <w:i/>
          <w:iCs/>
          <w:sz w:val="24"/>
          <w:szCs w:val="24"/>
          <w:u w:val="single"/>
        </w:rPr>
      </w:pPr>
      <w:r w:rsidRPr="007A68E2">
        <w:rPr>
          <w:rFonts w:ascii="Times New Roman" w:hAnsi="Times New Roman" w:cs="Times New Roman"/>
          <w:bCs/>
          <w:i/>
          <w:iCs/>
          <w:sz w:val="24"/>
          <w:szCs w:val="24"/>
          <w:u w:val="single"/>
        </w:rPr>
        <w:t>E</w:t>
      </w:r>
      <w:r w:rsidR="004C170A" w:rsidRPr="007A68E2">
        <w:rPr>
          <w:rFonts w:ascii="Times New Roman" w:hAnsi="Times New Roman" w:cs="Times New Roman"/>
          <w:bCs/>
          <w:i/>
          <w:iCs/>
          <w:sz w:val="24"/>
          <w:szCs w:val="24"/>
          <w:u w:val="single"/>
        </w:rPr>
        <w:t xml:space="preserve">valuation </w:t>
      </w:r>
      <w:r w:rsidRPr="007A68E2">
        <w:rPr>
          <w:rFonts w:ascii="Times New Roman" w:hAnsi="Times New Roman" w:cs="Times New Roman"/>
          <w:bCs/>
          <w:i/>
          <w:iCs/>
          <w:sz w:val="24"/>
          <w:szCs w:val="24"/>
          <w:u w:val="single"/>
        </w:rPr>
        <w:t>H</w:t>
      </w:r>
      <w:r w:rsidR="004C170A" w:rsidRPr="007A68E2">
        <w:rPr>
          <w:rFonts w:ascii="Times New Roman" w:hAnsi="Times New Roman" w:cs="Times New Roman"/>
          <w:bCs/>
          <w:i/>
          <w:iCs/>
          <w:sz w:val="24"/>
          <w:szCs w:val="24"/>
          <w:u w:val="single"/>
        </w:rPr>
        <w:t xml:space="preserve">ypothesis: </w:t>
      </w:r>
    </w:p>
    <w:p w14:paraId="19C280E1" w14:textId="77777777" w:rsidR="004C170A" w:rsidRPr="004C170A" w:rsidRDefault="002135A4" w:rsidP="007A68E2">
      <w:pPr>
        <w:ind w:left="720"/>
        <w:rPr>
          <w:rFonts w:ascii="Times New Roman" w:hAnsi="Times New Roman" w:cs="Times New Roman"/>
          <w:bCs/>
          <w:sz w:val="24"/>
          <w:szCs w:val="24"/>
        </w:rPr>
      </w:pPr>
      <w:r w:rsidRPr="004C170A">
        <w:rPr>
          <w:rFonts w:ascii="Times New Roman" w:hAnsi="Times New Roman" w:cs="Times New Roman"/>
          <w:bCs/>
          <w:sz w:val="24"/>
          <w:szCs w:val="24"/>
        </w:rPr>
        <w:t>H</w:t>
      </w:r>
      <w:r>
        <w:rPr>
          <w:rFonts w:ascii="Times New Roman" w:hAnsi="Times New Roman" w:cs="Times New Roman"/>
          <w:bCs/>
          <w:sz w:val="24"/>
          <w:szCs w:val="24"/>
        </w:rPr>
        <w:t>ypothesis</w:t>
      </w:r>
      <w:r w:rsidR="004C170A" w:rsidRPr="004C170A">
        <w:rPr>
          <w:rFonts w:ascii="Times New Roman" w:hAnsi="Times New Roman" w:cs="Times New Roman"/>
          <w:bCs/>
          <w:sz w:val="24"/>
          <w:szCs w:val="24"/>
        </w:rPr>
        <w:t xml:space="preserve">: Persons participating in the CBT-Training Intervention will be more successful than persons not participating in the intervention as defined by rearrests and re-incarceration. </w:t>
      </w:r>
    </w:p>
    <w:p w14:paraId="55D6E512" w14:textId="527AB673" w:rsidR="004C170A" w:rsidRPr="004C170A" w:rsidRDefault="002135A4" w:rsidP="007A68E2">
      <w:pPr>
        <w:ind w:left="720"/>
        <w:rPr>
          <w:rFonts w:ascii="Times New Roman" w:hAnsi="Times New Roman" w:cs="Times New Roman"/>
          <w:bCs/>
          <w:sz w:val="24"/>
          <w:szCs w:val="24"/>
        </w:rPr>
      </w:pPr>
      <w:r>
        <w:rPr>
          <w:rFonts w:ascii="Times New Roman" w:hAnsi="Times New Roman" w:cs="Times New Roman"/>
          <w:bCs/>
          <w:sz w:val="24"/>
          <w:szCs w:val="24"/>
        </w:rPr>
        <w:t xml:space="preserve">Null </w:t>
      </w:r>
      <w:r w:rsidR="004C170A" w:rsidRPr="004C170A">
        <w:rPr>
          <w:rFonts w:ascii="Times New Roman" w:hAnsi="Times New Roman" w:cs="Times New Roman"/>
          <w:bCs/>
          <w:sz w:val="24"/>
          <w:szCs w:val="24"/>
        </w:rPr>
        <w:t>H</w:t>
      </w:r>
      <w:r>
        <w:rPr>
          <w:rFonts w:ascii="Times New Roman" w:hAnsi="Times New Roman" w:cs="Times New Roman"/>
          <w:bCs/>
          <w:sz w:val="24"/>
          <w:szCs w:val="24"/>
        </w:rPr>
        <w:t>ypothesis</w:t>
      </w:r>
      <w:r w:rsidR="004C170A" w:rsidRPr="004C170A">
        <w:rPr>
          <w:rFonts w:ascii="Times New Roman" w:hAnsi="Times New Roman" w:cs="Times New Roman"/>
          <w:bCs/>
          <w:sz w:val="24"/>
          <w:szCs w:val="24"/>
        </w:rPr>
        <w:t xml:space="preserve">: Persons participating in the CBT-Training Intervention will </w:t>
      </w:r>
      <w:r w:rsidR="004C170A" w:rsidRPr="004C170A">
        <w:rPr>
          <w:rFonts w:ascii="Times New Roman" w:hAnsi="Times New Roman" w:cs="Times New Roman"/>
          <w:bCs/>
          <w:sz w:val="24"/>
          <w:szCs w:val="24"/>
          <w:u w:val="single"/>
        </w:rPr>
        <w:t xml:space="preserve">NOT </w:t>
      </w:r>
      <w:r w:rsidR="004C170A" w:rsidRPr="004C170A">
        <w:rPr>
          <w:rFonts w:ascii="Times New Roman" w:hAnsi="Times New Roman" w:cs="Times New Roman"/>
          <w:bCs/>
          <w:sz w:val="24"/>
          <w:szCs w:val="24"/>
        </w:rPr>
        <w:t>be more successful than persons not participating in the intervention as defined by rearrests and re-incarceration.</w:t>
      </w:r>
    </w:p>
    <w:p w14:paraId="301EB942" w14:textId="1148CD24" w:rsidR="004C170A" w:rsidRPr="004C170A" w:rsidRDefault="004C170A" w:rsidP="007A68E2">
      <w:pPr>
        <w:rPr>
          <w:rFonts w:ascii="Times New Roman" w:hAnsi="Times New Roman" w:cs="Times New Roman"/>
          <w:bCs/>
          <w:sz w:val="24"/>
          <w:szCs w:val="24"/>
        </w:rPr>
      </w:pPr>
      <w:r w:rsidRPr="004C170A">
        <w:rPr>
          <w:rFonts w:ascii="Times New Roman" w:hAnsi="Times New Roman" w:cs="Times New Roman"/>
          <w:bCs/>
          <w:sz w:val="24"/>
          <w:szCs w:val="24"/>
        </w:rPr>
        <w:t xml:space="preserve">Following the recommendations of the National Academy of Science’s recent report, </w:t>
      </w:r>
      <w:r w:rsidRPr="004C170A">
        <w:rPr>
          <w:rFonts w:ascii="Times New Roman" w:hAnsi="Times New Roman" w:cs="Times New Roman"/>
          <w:bCs/>
          <w:sz w:val="24"/>
          <w:szCs w:val="24"/>
          <w:u w:val="single"/>
        </w:rPr>
        <w:t>The Limits or Recidivism</w:t>
      </w:r>
      <w:r w:rsidRPr="004C170A">
        <w:rPr>
          <w:rFonts w:ascii="Times New Roman" w:hAnsi="Times New Roman" w:cs="Times New Roman"/>
          <w:bCs/>
          <w:sz w:val="24"/>
          <w:szCs w:val="24"/>
        </w:rPr>
        <w:t>, the evaluation will move beyond recidivism measures by assessing lived experiences such as housing, employment satisfaction, social relationships, mental health and well-being as both outcomes and mediators. In addition to utilizing administrative data, the evaluation will conduct face</w:t>
      </w:r>
      <w:r w:rsidR="000C0640">
        <w:rPr>
          <w:rFonts w:ascii="Times New Roman" w:hAnsi="Times New Roman" w:cs="Times New Roman"/>
          <w:bCs/>
          <w:sz w:val="24"/>
          <w:szCs w:val="24"/>
        </w:rPr>
        <w:t>-</w:t>
      </w:r>
      <w:r w:rsidRPr="004C170A">
        <w:rPr>
          <w:rFonts w:ascii="Times New Roman" w:hAnsi="Times New Roman" w:cs="Times New Roman"/>
          <w:bCs/>
          <w:sz w:val="24"/>
          <w:szCs w:val="24"/>
        </w:rPr>
        <w:t>to</w:t>
      </w:r>
      <w:r w:rsidR="000C0640">
        <w:rPr>
          <w:rFonts w:ascii="Times New Roman" w:hAnsi="Times New Roman" w:cs="Times New Roman"/>
          <w:bCs/>
          <w:sz w:val="24"/>
          <w:szCs w:val="24"/>
        </w:rPr>
        <w:t>-</w:t>
      </w:r>
      <w:r w:rsidRPr="004C170A">
        <w:rPr>
          <w:rFonts w:ascii="Times New Roman" w:hAnsi="Times New Roman" w:cs="Times New Roman"/>
          <w:bCs/>
          <w:sz w:val="24"/>
          <w:szCs w:val="24"/>
        </w:rPr>
        <w:t xml:space="preserve">face interviews that contain a qualitative element to further explore the complexity of the reentry process. </w:t>
      </w:r>
    </w:p>
    <w:p w14:paraId="25B5EB06" w14:textId="77777777" w:rsidR="00186985" w:rsidRPr="007A68E2" w:rsidRDefault="00186985" w:rsidP="007A68E2">
      <w:pPr>
        <w:rPr>
          <w:rFonts w:ascii="Times New Roman" w:hAnsi="Times New Roman" w:cs="Times New Roman"/>
          <w:b/>
          <w:sz w:val="24"/>
          <w:szCs w:val="24"/>
        </w:rPr>
      </w:pPr>
      <w:r w:rsidRPr="007A68E2">
        <w:rPr>
          <w:rFonts w:ascii="Times New Roman" w:hAnsi="Times New Roman" w:cs="Times New Roman"/>
          <w:b/>
          <w:sz w:val="24"/>
          <w:szCs w:val="24"/>
        </w:rPr>
        <w:t>Research Design</w:t>
      </w:r>
    </w:p>
    <w:p w14:paraId="4F061B0C" w14:textId="77777777" w:rsidR="009F5ABE" w:rsidRDefault="008066B9" w:rsidP="007A68E2">
      <w:pPr>
        <w:rPr>
          <w:rFonts w:ascii="Times New Roman" w:hAnsi="Times New Roman" w:cs="Times New Roman"/>
          <w:bCs/>
          <w:sz w:val="24"/>
          <w:szCs w:val="24"/>
        </w:rPr>
      </w:pPr>
      <w:r>
        <w:rPr>
          <w:rFonts w:ascii="Times New Roman" w:hAnsi="Times New Roman" w:cs="Times New Roman"/>
          <w:bCs/>
          <w:sz w:val="24"/>
          <w:szCs w:val="24"/>
        </w:rPr>
        <w:t>I</w:t>
      </w:r>
      <w:r w:rsidR="009F5ABE">
        <w:rPr>
          <w:rFonts w:ascii="Times New Roman" w:hAnsi="Times New Roman" w:cs="Times New Roman"/>
          <w:bCs/>
          <w:sz w:val="24"/>
          <w:szCs w:val="24"/>
        </w:rPr>
        <w:t>n order to address the research questions and test the hypothesis, a quasi-experimental design will be employed that utilize</w:t>
      </w:r>
      <w:r w:rsidR="00797B05">
        <w:rPr>
          <w:rFonts w:ascii="Times New Roman" w:hAnsi="Times New Roman" w:cs="Times New Roman"/>
          <w:bCs/>
          <w:sz w:val="24"/>
          <w:szCs w:val="24"/>
        </w:rPr>
        <w:t>s</w:t>
      </w:r>
      <w:r w:rsidR="009F5ABE">
        <w:rPr>
          <w:rFonts w:ascii="Times New Roman" w:hAnsi="Times New Roman" w:cs="Times New Roman"/>
          <w:bCs/>
          <w:sz w:val="24"/>
          <w:szCs w:val="24"/>
        </w:rPr>
        <w:t xml:space="preserve"> both administrative data on risk and need, criminal justice data on arrest and reincar</w:t>
      </w:r>
      <w:r w:rsidR="00797B05">
        <w:rPr>
          <w:rFonts w:ascii="Times New Roman" w:hAnsi="Times New Roman" w:cs="Times New Roman"/>
          <w:bCs/>
          <w:sz w:val="24"/>
          <w:szCs w:val="24"/>
        </w:rPr>
        <w:t>cer</w:t>
      </w:r>
      <w:r w:rsidR="009F5ABE">
        <w:rPr>
          <w:rFonts w:ascii="Times New Roman" w:hAnsi="Times New Roman" w:cs="Times New Roman"/>
          <w:bCs/>
          <w:sz w:val="24"/>
          <w:szCs w:val="24"/>
        </w:rPr>
        <w:t xml:space="preserve">ation, </w:t>
      </w:r>
      <w:r w:rsidR="009048B5">
        <w:rPr>
          <w:rFonts w:ascii="Times New Roman" w:hAnsi="Times New Roman" w:cs="Times New Roman"/>
          <w:bCs/>
          <w:sz w:val="24"/>
          <w:szCs w:val="24"/>
        </w:rPr>
        <w:t xml:space="preserve">and interview data focused on the reentry experience. </w:t>
      </w:r>
      <w:r w:rsidR="0020774C">
        <w:rPr>
          <w:rFonts w:ascii="Times New Roman" w:hAnsi="Times New Roman" w:cs="Times New Roman"/>
          <w:bCs/>
          <w:sz w:val="24"/>
          <w:szCs w:val="24"/>
        </w:rPr>
        <w:t xml:space="preserve">We expand on the evaluation below. </w:t>
      </w:r>
    </w:p>
    <w:p w14:paraId="38487B58" w14:textId="30F2966D" w:rsidR="008D486A" w:rsidRDefault="008D486A" w:rsidP="007A68E2">
      <w:pPr>
        <w:rPr>
          <w:rFonts w:ascii="Times New Roman" w:hAnsi="Times New Roman" w:cs="Times New Roman"/>
          <w:bCs/>
          <w:sz w:val="24"/>
          <w:szCs w:val="24"/>
        </w:rPr>
      </w:pPr>
      <w:r>
        <w:rPr>
          <w:rFonts w:ascii="Times New Roman" w:hAnsi="Times New Roman" w:cs="Times New Roman"/>
          <w:bCs/>
          <w:sz w:val="24"/>
          <w:szCs w:val="24"/>
        </w:rPr>
        <w:t>As demonstrated below, our</w:t>
      </w:r>
      <w:r w:rsidRPr="008D486A">
        <w:rPr>
          <w:rFonts w:ascii="Times New Roman" w:hAnsi="Times New Roman" w:cs="Times New Roman"/>
          <w:bCs/>
          <w:sz w:val="24"/>
          <w:szCs w:val="24"/>
        </w:rPr>
        <w:t xml:space="preserve"> approach will provide the minimum number of participant</w:t>
      </w:r>
      <w:r w:rsidR="00A45FC5">
        <w:rPr>
          <w:rFonts w:ascii="Times New Roman" w:hAnsi="Times New Roman" w:cs="Times New Roman"/>
          <w:bCs/>
          <w:sz w:val="24"/>
          <w:szCs w:val="24"/>
        </w:rPr>
        <w:t>s</w:t>
      </w:r>
      <w:r w:rsidRPr="008D486A">
        <w:rPr>
          <w:rFonts w:ascii="Times New Roman" w:hAnsi="Times New Roman" w:cs="Times New Roman"/>
          <w:bCs/>
          <w:sz w:val="24"/>
          <w:szCs w:val="24"/>
        </w:rPr>
        <w:t xml:space="preserve"> for the study to be adequately powered. This would impact the length and cost of the study. We are proposing a three-year study that accomplishes a sufficiently powered study, but are prepared to expand scope if requested.</w:t>
      </w:r>
      <w:r w:rsidR="00E4340E">
        <w:rPr>
          <w:rFonts w:ascii="Times New Roman" w:hAnsi="Times New Roman" w:cs="Times New Roman"/>
          <w:bCs/>
          <w:sz w:val="24"/>
          <w:szCs w:val="24"/>
        </w:rPr>
        <w:t xml:space="preserve"> The evaluation will leverage effort</w:t>
      </w:r>
      <w:r w:rsidR="000C0640">
        <w:rPr>
          <w:rFonts w:ascii="Times New Roman" w:hAnsi="Times New Roman" w:cs="Times New Roman"/>
          <w:bCs/>
          <w:sz w:val="24"/>
          <w:szCs w:val="24"/>
        </w:rPr>
        <w:t>s</w:t>
      </w:r>
      <w:r w:rsidR="00E4340E">
        <w:rPr>
          <w:rFonts w:ascii="Times New Roman" w:hAnsi="Times New Roman" w:cs="Times New Roman"/>
          <w:bCs/>
          <w:sz w:val="24"/>
          <w:szCs w:val="24"/>
        </w:rPr>
        <w:t xml:space="preserve"> being conducted under existing </w:t>
      </w:r>
      <w:r w:rsidR="000C0640">
        <w:rPr>
          <w:rFonts w:ascii="Times New Roman" w:hAnsi="Times New Roman" w:cs="Times New Roman"/>
          <w:bCs/>
          <w:sz w:val="24"/>
          <w:szCs w:val="24"/>
        </w:rPr>
        <w:t xml:space="preserve">Bureau of Justice Assistance </w:t>
      </w:r>
      <w:r w:rsidR="00E46049">
        <w:rPr>
          <w:rFonts w:ascii="Times New Roman" w:hAnsi="Times New Roman" w:cs="Times New Roman"/>
          <w:bCs/>
          <w:sz w:val="24"/>
          <w:szCs w:val="24"/>
        </w:rPr>
        <w:t xml:space="preserve">(BJA) </w:t>
      </w:r>
      <w:r w:rsidR="00E4340E">
        <w:rPr>
          <w:rFonts w:ascii="Times New Roman" w:hAnsi="Times New Roman" w:cs="Times New Roman"/>
          <w:bCs/>
          <w:sz w:val="24"/>
          <w:szCs w:val="24"/>
        </w:rPr>
        <w:t>awards but will extend beyond the life of those projects and add the more robust data captured in the interview portion of the study.</w:t>
      </w:r>
    </w:p>
    <w:p w14:paraId="4FB0AC98" w14:textId="77777777" w:rsidR="00E4340E" w:rsidRPr="007A68E2" w:rsidRDefault="00E4340E" w:rsidP="007A68E2">
      <w:pPr>
        <w:rPr>
          <w:rFonts w:ascii="Times New Roman" w:hAnsi="Times New Roman" w:cs="Times New Roman"/>
          <w:bCs/>
          <w:iCs/>
          <w:sz w:val="24"/>
          <w:szCs w:val="24"/>
          <w:u w:val="single"/>
        </w:rPr>
      </w:pPr>
      <w:r w:rsidRPr="007A68E2">
        <w:rPr>
          <w:rFonts w:ascii="Times New Roman" w:hAnsi="Times New Roman" w:cs="Times New Roman"/>
          <w:bCs/>
          <w:iCs/>
          <w:sz w:val="24"/>
          <w:szCs w:val="24"/>
          <w:u w:val="single"/>
        </w:rPr>
        <w:t xml:space="preserve">Fidelity </w:t>
      </w:r>
    </w:p>
    <w:p w14:paraId="47DA23F3" w14:textId="77777777" w:rsidR="00E4340E" w:rsidRPr="008D486A" w:rsidRDefault="00E4340E" w:rsidP="007A68E2">
      <w:pPr>
        <w:rPr>
          <w:rFonts w:ascii="Times New Roman" w:hAnsi="Times New Roman" w:cs="Times New Roman"/>
          <w:bCs/>
          <w:sz w:val="24"/>
          <w:szCs w:val="24"/>
        </w:rPr>
      </w:pPr>
      <w:r>
        <w:rPr>
          <w:rFonts w:ascii="Times New Roman" w:hAnsi="Times New Roman" w:cs="Times New Roman"/>
          <w:bCs/>
          <w:sz w:val="24"/>
          <w:szCs w:val="24"/>
        </w:rPr>
        <w:t>T</w:t>
      </w:r>
      <w:r w:rsidRPr="00E4340E">
        <w:rPr>
          <w:rFonts w:ascii="Times New Roman" w:hAnsi="Times New Roman" w:cs="Times New Roman"/>
          <w:bCs/>
          <w:sz w:val="24"/>
          <w:szCs w:val="24"/>
        </w:rPr>
        <w:t>he UD research team</w:t>
      </w:r>
      <w:r>
        <w:rPr>
          <w:rFonts w:ascii="Times New Roman" w:hAnsi="Times New Roman" w:cs="Times New Roman"/>
          <w:bCs/>
          <w:sz w:val="24"/>
          <w:szCs w:val="24"/>
        </w:rPr>
        <w:t xml:space="preserve"> will conduct</w:t>
      </w:r>
      <w:r w:rsidRPr="00E4340E">
        <w:rPr>
          <w:rFonts w:ascii="Times New Roman" w:hAnsi="Times New Roman" w:cs="Times New Roman"/>
          <w:bCs/>
          <w:sz w:val="24"/>
          <w:szCs w:val="24"/>
        </w:rPr>
        <w:t xml:space="preserve"> fidelity assessments of program delivery using a modified version of the UC Group Observation Tool (GOT), which was specifically designed for fidelity assessment of</w:t>
      </w:r>
      <w:r>
        <w:rPr>
          <w:rFonts w:ascii="Times New Roman" w:hAnsi="Times New Roman" w:cs="Times New Roman"/>
          <w:bCs/>
          <w:sz w:val="24"/>
          <w:szCs w:val="24"/>
        </w:rPr>
        <w:t xml:space="preserve"> CBI-CC modules. The UD team will conduct</w:t>
      </w:r>
      <w:r w:rsidRPr="00E4340E">
        <w:rPr>
          <w:rFonts w:ascii="Times New Roman" w:hAnsi="Times New Roman" w:cs="Times New Roman"/>
          <w:bCs/>
          <w:sz w:val="24"/>
          <w:szCs w:val="24"/>
        </w:rPr>
        <w:t xml:space="preserve"> interrater reliability checks to ensure proper coding among those conducting assessments with the tool.</w:t>
      </w:r>
      <w:r>
        <w:rPr>
          <w:rFonts w:ascii="Times New Roman" w:hAnsi="Times New Roman" w:cs="Times New Roman"/>
          <w:bCs/>
          <w:sz w:val="24"/>
          <w:szCs w:val="24"/>
        </w:rPr>
        <w:t xml:space="preserve"> In additional to utilizing scores as analysis variables, the research team will provide feedback to DOC on program fidelity. </w:t>
      </w:r>
    </w:p>
    <w:p w14:paraId="16A20E3A" w14:textId="77777777" w:rsidR="00331887" w:rsidRDefault="009D3C9D" w:rsidP="007A68E2">
      <w:pPr>
        <w:rPr>
          <w:rFonts w:ascii="Times New Roman" w:hAnsi="Times New Roman" w:cs="Times New Roman"/>
          <w:bCs/>
          <w:sz w:val="24"/>
          <w:szCs w:val="24"/>
        </w:rPr>
      </w:pPr>
      <w:r>
        <w:rPr>
          <w:rFonts w:ascii="Times New Roman" w:hAnsi="Times New Roman" w:cs="Times New Roman"/>
          <w:bCs/>
          <w:sz w:val="24"/>
          <w:szCs w:val="24"/>
        </w:rPr>
        <w:t>Below we provide a power analys</w:t>
      </w:r>
      <w:r w:rsidR="000C5357">
        <w:rPr>
          <w:rFonts w:ascii="Times New Roman" w:hAnsi="Times New Roman" w:cs="Times New Roman"/>
          <w:bCs/>
          <w:sz w:val="24"/>
          <w:szCs w:val="24"/>
        </w:rPr>
        <w:t>i</w:t>
      </w:r>
      <w:r>
        <w:rPr>
          <w:rFonts w:ascii="Times New Roman" w:hAnsi="Times New Roman" w:cs="Times New Roman"/>
          <w:bCs/>
          <w:sz w:val="24"/>
          <w:szCs w:val="24"/>
        </w:rPr>
        <w:t xml:space="preserve">s, followed by the analytic approach and data collection methods. </w:t>
      </w:r>
    </w:p>
    <w:p w14:paraId="62087E97" w14:textId="77777777" w:rsidR="009D3C9D" w:rsidRPr="007A68E2" w:rsidRDefault="00523BC0" w:rsidP="007A68E2">
      <w:pPr>
        <w:rPr>
          <w:rFonts w:ascii="Times New Roman" w:hAnsi="Times New Roman" w:cs="Times New Roman"/>
          <w:bCs/>
          <w:iCs/>
          <w:sz w:val="24"/>
          <w:szCs w:val="24"/>
          <w:u w:val="single"/>
        </w:rPr>
      </w:pPr>
      <w:r w:rsidRPr="007A68E2">
        <w:rPr>
          <w:rFonts w:ascii="Times New Roman" w:hAnsi="Times New Roman" w:cs="Times New Roman"/>
          <w:bCs/>
          <w:iCs/>
          <w:sz w:val="24"/>
          <w:szCs w:val="24"/>
          <w:u w:val="single"/>
        </w:rPr>
        <w:t xml:space="preserve">Sample Size and </w:t>
      </w:r>
      <w:r w:rsidR="009D3C9D" w:rsidRPr="007A68E2">
        <w:rPr>
          <w:rFonts w:ascii="Times New Roman" w:hAnsi="Times New Roman" w:cs="Times New Roman"/>
          <w:bCs/>
          <w:iCs/>
          <w:sz w:val="24"/>
          <w:szCs w:val="24"/>
          <w:u w:val="single"/>
        </w:rPr>
        <w:t>Power Analysis</w:t>
      </w:r>
    </w:p>
    <w:p w14:paraId="7AED578B" w14:textId="77777777" w:rsidR="00FC24F2" w:rsidRDefault="009D3C9D" w:rsidP="007A68E2">
      <w:pPr>
        <w:rPr>
          <w:rFonts w:ascii="Times New Roman" w:hAnsi="Times New Roman" w:cs="Times New Roman"/>
          <w:sz w:val="24"/>
          <w:szCs w:val="24"/>
        </w:rPr>
      </w:pPr>
      <w:r>
        <w:rPr>
          <w:rFonts w:ascii="Times New Roman" w:hAnsi="Times New Roman" w:cs="Times New Roman"/>
          <w:bCs/>
          <w:sz w:val="24"/>
          <w:szCs w:val="24"/>
        </w:rPr>
        <w:lastRenderedPageBreak/>
        <w:t xml:space="preserve">There are several </w:t>
      </w:r>
      <w:r w:rsidR="008B1C2A" w:rsidRPr="0017784D">
        <w:rPr>
          <w:rFonts w:ascii="Times New Roman" w:hAnsi="Times New Roman" w:cs="Times New Roman"/>
          <w:sz w:val="24"/>
          <w:szCs w:val="24"/>
        </w:rPr>
        <w:t xml:space="preserve">considerations used to </w:t>
      </w:r>
      <w:r w:rsidR="00E03F4C" w:rsidRPr="0017784D">
        <w:rPr>
          <w:rFonts w:ascii="Times New Roman" w:hAnsi="Times New Roman" w:cs="Times New Roman"/>
          <w:sz w:val="24"/>
          <w:szCs w:val="24"/>
        </w:rPr>
        <w:t>determine the</w:t>
      </w:r>
      <w:r w:rsidR="008B1C2A" w:rsidRPr="0017784D">
        <w:rPr>
          <w:rFonts w:ascii="Times New Roman" w:hAnsi="Times New Roman" w:cs="Times New Roman"/>
          <w:sz w:val="24"/>
          <w:szCs w:val="24"/>
        </w:rPr>
        <w:t xml:space="preserve"> minimum</w:t>
      </w:r>
      <w:r w:rsidR="00E03F4C" w:rsidRPr="0017784D">
        <w:rPr>
          <w:rFonts w:ascii="Times New Roman" w:hAnsi="Times New Roman" w:cs="Times New Roman"/>
          <w:sz w:val="24"/>
          <w:szCs w:val="24"/>
        </w:rPr>
        <w:t xml:space="preserve"> sample size necessar</w:t>
      </w:r>
      <w:r>
        <w:rPr>
          <w:rFonts w:ascii="Times New Roman" w:hAnsi="Times New Roman" w:cs="Times New Roman"/>
          <w:sz w:val="24"/>
          <w:szCs w:val="24"/>
        </w:rPr>
        <w:t xml:space="preserve">y to identify the impact of the </w:t>
      </w:r>
      <w:r w:rsidR="00865BBB">
        <w:rPr>
          <w:rFonts w:ascii="Times New Roman" w:hAnsi="Times New Roman" w:cs="Times New Roman"/>
          <w:sz w:val="24"/>
          <w:szCs w:val="24"/>
        </w:rPr>
        <w:t>CBT-Training Intervention</w:t>
      </w:r>
      <w:r>
        <w:rPr>
          <w:rFonts w:ascii="Times New Roman" w:hAnsi="Times New Roman" w:cs="Times New Roman"/>
          <w:sz w:val="24"/>
          <w:szCs w:val="24"/>
        </w:rPr>
        <w:t xml:space="preserve"> </w:t>
      </w:r>
      <w:r w:rsidR="00E03F4C" w:rsidRPr="0017784D">
        <w:rPr>
          <w:rFonts w:ascii="Times New Roman" w:hAnsi="Times New Roman" w:cs="Times New Roman"/>
          <w:sz w:val="24"/>
          <w:szCs w:val="24"/>
        </w:rPr>
        <w:t xml:space="preserve">on recidivism. </w:t>
      </w:r>
      <w:r>
        <w:rPr>
          <w:rFonts w:ascii="Times New Roman" w:hAnsi="Times New Roman" w:cs="Times New Roman"/>
          <w:sz w:val="24"/>
          <w:szCs w:val="24"/>
        </w:rPr>
        <w:t xml:space="preserve">Here we demonstrate how </w:t>
      </w:r>
      <w:r w:rsidR="008B1C2A" w:rsidRPr="0017784D">
        <w:rPr>
          <w:rFonts w:ascii="Times New Roman" w:hAnsi="Times New Roman" w:cs="Times New Roman"/>
          <w:sz w:val="24"/>
          <w:szCs w:val="24"/>
        </w:rPr>
        <w:t xml:space="preserve">statistical power and </w:t>
      </w:r>
      <w:r w:rsidR="008B1C2A" w:rsidRPr="002B1BFE">
        <w:rPr>
          <w:rFonts w:ascii="Times New Roman" w:hAnsi="Times New Roman" w:cs="Times New Roman"/>
          <w:sz w:val="24"/>
          <w:szCs w:val="24"/>
        </w:rPr>
        <w:t>analytic</w:t>
      </w:r>
      <w:r w:rsidR="00F40199" w:rsidRPr="002B1BFE">
        <w:rPr>
          <w:rFonts w:ascii="Times New Roman" w:hAnsi="Times New Roman" w:cs="Times New Roman"/>
          <w:sz w:val="24"/>
          <w:szCs w:val="24"/>
        </w:rPr>
        <w:t xml:space="preserve">al choices </w:t>
      </w:r>
      <w:r w:rsidR="008B1C2A" w:rsidRPr="0017784D">
        <w:rPr>
          <w:rFonts w:ascii="Times New Roman" w:hAnsi="Times New Roman" w:cs="Times New Roman"/>
          <w:sz w:val="24"/>
          <w:szCs w:val="24"/>
        </w:rPr>
        <w:t>influence the</w:t>
      </w:r>
      <w:r>
        <w:rPr>
          <w:rFonts w:ascii="Times New Roman" w:hAnsi="Times New Roman" w:cs="Times New Roman"/>
          <w:sz w:val="24"/>
          <w:szCs w:val="24"/>
        </w:rPr>
        <w:t xml:space="preserve"> required number of cases for the study. </w:t>
      </w:r>
      <w:r w:rsidR="00B51A13" w:rsidRPr="0017784D">
        <w:rPr>
          <w:rFonts w:ascii="Times New Roman" w:hAnsi="Times New Roman" w:cs="Times New Roman"/>
          <w:sz w:val="24"/>
          <w:szCs w:val="24"/>
        </w:rPr>
        <w:t xml:space="preserve"> </w:t>
      </w:r>
      <w:r w:rsidR="008021DB" w:rsidRPr="0017784D">
        <w:rPr>
          <w:rFonts w:ascii="Times New Roman" w:hAnsi="Times New Roman" w:cs="Times New Roman"/>
          <w:sz w:val="24"/>
          <w:szCs w:val="24"/>
        </w:rPr>
        <w:t xml:space="preserve"> </w:t>
      </w:r>
      <w:r w:rsidR="00B51A13" w:rsidRPr="0017784D">
        <w:rPr>
          <w:rFonts w:ascii="Times New Roman" w:hAnsi="Times New Roman" w:cs="Times New Roman"/>
          <w:sz w:val="24"/>
          <w:szCs w:val="24"/>
        </w:rPr>
        <w:t>P</w:t>
      </w:r>
      <w:r w:rsidR="008B1C2A" w:rsidRPr="0017784D">
        <w:rPr>
          <w:rFonts w:ascii="Times New Roman" w:hAnsi="Times New Roman" w:cs="Times New Roman"/>
          <w:sz w:val="24"/>
          <w:szCs w:val="24"/>
        </w:rPr>
        <w:t xml:space="preserve">ower is defined as the probability of finding a difference between the treatment and </w:t>
      </w:r>
      <w:r w:rsidR="004D27A2" w:rsidRPr="0017784D">
        <w:rPr>
          <w:rFonts w:ascii="Times New Roman" w:hAnsi="Times New Roman" w:cs="Times New Roman"/>
          <w:sz w:val="24"/>
          <w:szCs w:val="24"/>
        </w:rPr>
        <w:t>co</w:t>
      </w:r>
      <w:r w:rsidR="004D27A2">
        <w:rPr>
          <w:rFonts w:ascii="Times New Roman" w:hAnsi="Times New Roman" w:cs="Times New Roman"/>
          <w:sz w:val="24"/>
          <w:szCs w:val="24"/>
        </w:rPr>
        <w:t xml:space="preserve">mparison </w:t>
      </w:r>
      <w:r w:rsidR="008B1C2A" w:rsidRPr="0017784D">
        <w:rPr>
          <w:rFonts w:ascii="Times New Roman" w:hAnsi="Times New Roman" w:cs="Times New Roman"/>
          <w:sz w:val="24"/>
          <w:szCs w:val="24"/>
        </w:rPr>
        <w:t>group</w:t>
      </w:r>
      <w:r w:rsidR="00B51A13" w:rsidRPr="0017784D">
        <w:rPr>
          <w:rFonts w:ascii="Times New Roman" w:hAnsi="Times New Roman" w:cs="Times New Roman"/>
          <w:sz w:val="24"/>
          <w:szCs w:val="24"/>
        </w:rPr>
        <w:t>s</w:t>
      </w:r>
      <w:r w:rsidR="008B1C2A" w:rsidRPr="0017784D">
        <w:rPr>
          <w:rFonts w:ascii="Times New Roman" w:hAnsi="Times New Roman" w:cs="Times New Roman"/>
          <w:sz w:val="24"/>
          <w:szCs w:val="24"/>
        </w:rPr>
        <w:t xml:space="preserve">, given that a true difference exists between these groups. </w:t>
      </w:r>
      <w:r w:rsidR="008021DB" w:rsidRPr="0017784D">
        <w:rPr>
          <w:rFonts w:ascii="Times New Roman" w:hAnsi="Times New Roman" w:cs="Times New Roman"/>
          <w:sz w:val="24"/>
          <w:szCs w:val="24"/>
        </w:rPr>
        <w:t xml:space="preserve">Following convention, we recommend using a power of 0.80 or higher </w:t>
      </w:r>
      <w:r w:rsidR="008021DB" w:rsidRPr="00F40199">
        <w:rPr>
          <w:rFonts w:ascii="Times New Roman" w:hAnsi="Times New Roman" w:cs="Times New Roman"/>
          <w:sz w:val="24"/>
          <w:szCs w:val="24"/>
        </w:rPr>
        <w:t>and a significance level set at 5% (α=0.05).</w:t>
      </w:r>
      <w:r w:rsidR="008021DB" w:rsidRPr="0017784D">
        <w:rPr>
          <w:rFonts w:ascii="Times New Roman" w:hAnsi="Times New Roman" w:cs="Times New Roman"/>
          <w:sz w:val="24"/>
          <w:szCs w:val="24"/>
        </w:rPr>
        <w:t xml:space="preserve"> </w:t>
      </w:r>
      <w:r w:rsidR="0017784D" w:rsidRPr="0017784D">
        <w:rPr>
          <w:rFonts w:ascii="Times New Roman" w:hAnsi="Times New Roman" w:cs="Times New Roman"/>
          <w:sz w:val="24"/>
          <w:szCs w:val="24"/>
        </w:rPr>
        <w:t xml:space="preserve"> </w:t>
      </w:r>
      <w:r w:rsidR="00F40199">
        <w:rPr>
          <w:rFonts w:ascii="Times New Roman" w:hAnsi="Times New Roman" w:cs="Times New Roman"/>
          <w:sz w:val="24"/>
          <w:szCs w:val="24"/>
        </w:rPr>
        <w:t xml:space="preserve">When a true difference between these groups exists, a power of 0.80 means that 80% of the time we will detect this difference (20% of the time we will not). Below, we outline several scenarios which demonstrate how minor changes can have a substantial impact on the required number of cases necessary for assessment. We want to emphasize that power analysis is dependent on the type of methodology used. While we focus on basic analytic techniques (i.e., t-tests), changing the type of </w:t>
      </w:r>
      <w:r w:rsidR="002B7023">
        <w:rPr>
          <w:rFonts w:ascii="Times New Roman" w:hAnsi="Times New Roman" w:cs="Times New Roman"/>
          <w:sz w:val="24"/>
          <w:szCs w:val="24"/>
        </w:rPr>
        <w:t xml:space="preserve">statistical tests will require a new analysis. In other words, increases in the complexity of the model or strategy (e.g., adding more covariates, survival analysis) result in increases in the minimal sample necessary to detect a true difference between groups. </w:t>
      </w:r>
    </w:p>
    <w:p w14:paraId="7E4476E3" w14:textId="2683F49D" w:rsidR="002B7023" w:rsidRDefault="00463A5E" w:rsidP="007A68E2">
      <w:pPr>
        <w:rPr>
          <w:rFonts w:ascii="Times New Roman" w:hAnsi="Times New Roman" w:cs="Times New Roman"/>
          <w:sz w:val="24"/>
          <w:szCs w:val="24"/>
        </w:rPr>
      </w:pPr>
      <w:r>
        <w:rPr>
          <w:rFonts w:ascii="Times New Roman" w:hAnsi="Times New Roman" w:cs="Times New Roman"/>
          <w:sz w:val="24"/>
          <w:szCs w:val="24"/>
        </w:rPr>
        <w:t>The first scenario conside</w:t>
      </w:r>
      <w:r w:rsidR="00297A9B">
        <w:rPr>
          <w:rFonts w:ascii="Times New Roman" w:hAnsi="Times New Roman" w:cs="Times New Roman"/>
          <w:sz w:val="24"/>
          <w:szCs w:val="24"/>
        </w:rPr>
        <w:t>r</w:t>
      </w:r>
      <w:r>
        <w:rPr>
          <w:rFonts w:ascii="Times New Roman" w:hAnsi="Times New Roman" w:cs="Times New Roman"/>
          <w:sz w:val="24"/>
          <w:szCs w:val="24"/>
        </w:rPr>
        <w:t xml:space="preserve">s the number of cases necessary to detect a relatively small difference between the treatment group and the </w:t>
      </w:r>
      <w:r w:rsidR="004D27A2">
        <w:rPr>
          <w:rFonts w:ascii="Times New Roman" w:hAnsi="Times New Roman" w:cs="Times New Roman"/>
          <w:sz w:val="24"/>
          <w:szCs w:val="24"/>
        </w:rPr>
        <w:t xml:space="preserve">comparison </w:t>
      </w:r>
      <w:r>
        <w:rPr>
          <w:rFonts w:ascii="Times New Roman" w:hAnsi="Times New Roman" w:cs="Times New Roman"/>
          <w:sz w:val="24"/>
          <w:szCs w:val="24"/>
        </w:rPr>
        <w:t>group. In the general population, t</w:t>
      </w:r>
      <w:r w:rsidR="00DA4CAB">
        <w:rPr>
          <w:rFonts w:ascii="Times New Roman" w:hAnsi="Times New Roman" w:cs="Times New Roman"/>
          <w:sz w:val="24"/>
          <w:szCs w:val="24"/>
        </w:rPr>
        <w:t>he recidivism rate</w:t>
      </w:r>
      <w:r w:rsidR="00297A9B">
        <w:rPr>
          <w:rFonts w:ascii="Times New Roman" w:hAnsi="Times New Roman" w:cs="Times New Roman"/>
          <w:sz w:val="24"/>
          <w:szCs w:val="24"/>
        </w:rPr>
        <w:t xml:space="preserve"> for individuals</w:t>
      </w:r>
      <w:r w:rsidR="00DA4CAB">
        <w:rPr>
          <w:rFonts w:ascii="Times New Roman" w:hAnsi="Times New Roman" w:cs="Times New Roman"/>
          <w:sz w:val="24"/>
          <w:szCs w:val="24"/>
        </w:rPr>
        <w:t xml:space="preserve"> re-arrest</w:t>
      </w:r>
      <w:r w:rsidR="00297A9B">
        <w:rPr>
          <w:rFonts w:ascii="Times New Roman" w:hAnsi="Times New Roman" w:cs="Times New Roman"/>
          <w:sz w:val="24"/>
          <w:szCs w:val="24"/>
        </w:rPr>
        <w:t>ed</w:t>
      </w:r>
      <w:r w:rsidR="00DA4CAB">
        <w:rPr>
          <w:rFonts w:ascii="Times New Roman" w:hAnsi="Times New Roman" w:cs="Times New Roman"/>
          <w:sz w:val="24"/>
          <w:szCs w:val="24"/>
        </w:rPr>
        <w:t xml:space="preserve"> within the first year o</w:t>
      </w:r>
      <w:r>
        <w:rPr>
          <w:rFonts w:ascii="Times New Roman" w:hAnsi="Times New Roman" w:cs="Times New Roman"/>
          <w:sz w:val="24"/>
          <w:szCs w:val="24"/>
        </w:rPr>
        <w:t>f release is approximately 50%. Results from a power analysis indica</w:t>
      </w:r>
      <w:r w:rsidR="00E00CDD">
        <w:rPr>
          <w:rFonts w:ascii="Times New Roman" w:hAnsi="Times New Roman" w:cs="Times New Roman"/>
          <w:sz w:val="24"/>
          <w:szCs w:val="24"/>
        </w:rPr>
        <w:t xml:space="preserve">ting a </w:t>
      </w:r>
      <w:r w:rsidR="0038625A">
        <w:rPr>
          <w:rFonts w:ascii="Times New Roman" w:hAnsi="Times New Roman" w:cs="Times New Roman"/>
          <w:sz w:val="24"/>
          <w:szCs w:val="24"/>
        </w:rPr>
        <w:t>10%</w:t>
      </w:r>
      <w:r w:rsidR="00E00CDD">
        <w:rPr>
          <w:rFonts w:ascii="Times New Roman" w:hAnsi="Times New Roman" w:cs="Times New Roman"/>
          <w:sz w:val="24"/>
          <w:szCs w:val="24"/>
        </w:rPr>
        <w:t xml:space="preserve"> difference (4</w:t>
      </w:r>
      <w:r>
        <w:rPr>
          <w:rFonts w:ascii="Times New Roman" w:hAnsi="Times New Roman" w:cs="Times New Roman"/>
          <w:sz w:val="24"/>
          <w:szCs w:val="24"/>
        </w:rPr>
        <w:t>0% recidivism rate for the treatment compared to 50% for the</w:t>
      </w:r>
      <w:r w:rsidR="004D27A2">
        <w:rPr>
          <w:rFonts w:ascii="Times New Roman" w:hAnsi="Times New Roman" w:cs="Times New Roman"/>
          <w:sz w:val="24"/>
          <w:szCs w:val="24"/>
        </w:rPr>
        <w:t xml:space="preserve"> comparison </w:t>
      </w:r>
      <w:r>
        <w:rPr>
          <w:rFonts w:ascii="Times New Roman" w:hAnsi="Times New Roman" w:cs="Times New Roman"/>
          <w:sz w:val="24"/>
          <w:szCs w:val="24"/>
        </w:rPr>
        <w:t xml:space="preserve">group) are represented in Figure 1. As indicated, with a power level of 0.80 and </w:t>
      </w:r>
      <w:r w:rsidR="0096047E">
        <w:rPr>
          <w:rFonts w:ascii="Times New Roman" w:hAnsi="Times New Roman" w:cs="Times New Roman"/>
          <w:sz w:val="24"/>
          <w:szCs w:val="24"/>
        </w:rPr>
        <w:t>significance</w:t>
      </w:r>
      <w:r>
        <w:rPr>
          <w:rFonts w:ascii="Times New Roman" w:hAnsi="Times New Roman" w:cs="Times New Roman"/>
          <w:sz w:val="24"/>
          <w:szCs w:val="24"/>
        </w:rPr>
        <w:t xml:space="preserve"> level of 0.04, we can confidently state that the minimum number of cases needed per group is</w:t>
      </w:r>
      <w:r w:rsidR="003228D8">
        <w:rPr>
          <w:rFonts w:ascii="Times New Roman" w:hAnsi="Times New Roman" w:cs="Times New Roman"/>
          <w:sz w:val="24"/>
          <w:szCs w:val="24"/>
        </w:rPr>
        <w:t xml:space="preserve"> about</w:t>
      </w:r>
      <w:r>
        <w:rPr>
          <w:rFonts w:ascii="Times New Roman" w:hAnsi="Times New Roman" w:cs="Times New Roman"/>
          <w:sz w:val="24"/>
          <w:szCs w:val="24"/>
        </w:rPr>
        <w:t xml:space="preserve"> 220.</w:t>
      </w:r>
      <w:r w:rsidR="00297A9B">
        <w:rPr>
          <w:rFonts w:ascii="Times New Roman" w:hAnsi="Times New Roman" w:cs="Times New Roman"/>
          <w:sz w:val="24"/>
          <w:szCs w:val="24"/>
        </w:rPr>
        <w:t xml:space="preserve"> </w:t>
      </w:r>
      <w:r w:rsidR="00B66A3D">
        <w:rPr>
          <w:rFonts w:ascii="Times New Roman" w:hAnsi="Times New Roman" w:cs="Times New Roman"/>
          <w:sz w:val="24"/>
          <w:szCs w:val="24"/>
        </w:rPr>
        <w:t xml:space="preserve">Because we will obtain </w:t>
      </w:r>
      <w:r w:rsidR="00050F79" w:rsidRPr="00C67EFA">
        <w:rPr>
          <w:rFonts w:ascii="Times New Roman" w:hAnsi="Times New Roman" w:cs="Times New Roman"/>
          <w:sz w:val="24"/>
          <w:szCs w:val="24"/>
        </w:rPr>
        <w:t>Delaware Automated Corrections System (DACS)</w:t>
      </w:r>
      <w:r w:rsidR="00050F79">
        <w:rPr>
          <w:rFonts w:ascii="Times New Roman" w:hAnsi="Times New Roman" w:cs="Times New Roman"/>
          <w:sz w:val="24"/>
          <w:szCs w:val="24"/>
        </w:rPr>
        <w:t xml:space="preserve"> </w:t>
      </w:r>
      <w:r w:rsidR="00050F79" w:rsidRPr="00C67EFA">
        <w:rPr>
          <w:rFonts w:ascii="Times New Roman" w:hAnsi="Times New Roman" w:cs="Times New Roman"/>
          <w:sz w:val="24"/>
          <w:szCs w:val="24"/>
        </w:rPr>
        <w:t>and Delaware Criminal Justice Information System (DELJIS</w:t>
      </w:r>
      <w:r w:rsidR="00050F79">
        <w:rPr>
          <w:rFonts w:ascii="Times New Roman" w:hAnsi="Times New Roman" w:cs="Times New Roman"/>
          <w:sz w:val="24"/>
          <w:szCs w:val="24"/>
        </w:rPr>
        <w:t>)</w:t>
      </w:r>
      <w:r w:rsidR="00050F79" w:rsidDel="00050F79">
        <w:rPr>
          <w:rFonts w:ascii="Times New Roman" w:hAnsi="Times New Roman" w:cs="Times New Roman"/>
          <w:sz w:val="24"/>
          <w:szCs w:val="24"/>
        </w:rPr>
        <w:t xml:space="preserve"> </w:t>
      </w:r>
      <w:r w:rsidR="00B66A3D">
        <w:rPr>
          <w:rFonts w:ascii="Times New Roman" w:hAnsi="Times New Roman" w:cs="Times New Roman"/>
          <w:sz w:val="24"/>
          <w:szCs w:val="24"/>
        </w:rPr>
        <w:t xml:space="preserve">data on all participants, we will be able to </w:t>
      </w:r>
      <w:r w:rsidR="0038625A">
        <w:rPr>
          <w:rFonts w:ascii="Times New Roman" w:hAnsi="Times New Roman" w:cs="Times New Roman"/>
          <w:sz w:val="24"/>
          <w:szCs w:val="24"/>
        </w:rPr>
        <w:t xml:space="preserve">analyze </w:t>
      </w:r>
      <w:r w:rsidR="00B66A3D">
        <w:rPr>
          <w:rFonts w:ascii="Times New Roman" w:hAnsi="Times New Roman" w:cs="Times New Roman"/>
          <w:sz w:val="24"/>
          <w:szCs w:val="24"/>
        </w:rPr>
        <w:t xml:space="preserve">all participants for recidivism and should be able to attain an adequately powered sample. </w:t>
      </w:r>
    </w:p>
    <w:p w14:paraId="182B551D" w14:textId="77777777" w:rsidR="0038625A" w:rsidRDefault="0038625A" w:rsidP="0038625A">
      <w:pPr>
        <w:rPr>
          <w:rFonts w:ascii="Times New Roman" w:hAnsi="Times New Roman" w:cs="Times New Roman"/>
          <w:bCs/>
          <w:sz w:val="24"/>
          <w:szCs w:val="24"/>
        </w:rPr>
      </w:pPr>
      <w:r w:rsidRPr="00BC04F5">
        <w:rPr>
          <w:rFonts w:ascii="Times New Roman" w:hAnsi="Times New Roman" w:cs="Times New Roman"/>
          <w:bCs/>
          <w:sz w:val="24"/>
          <w:szCs w:val="24"/>
        </w:rPr>
        <w:t xml:space="preserve">Figure 1: Power Analysis to Determine Group Size </w:t>
      </w:r>
    </w:p>
    <w:p w14:paraId="481C3E89" w14:textId="7E97E775" w:rsidR="0038625A" w:rsidRDefault="0038625A" w:rsidP="007A68E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975D9B" wp14:editId="5DEEBE93">
            <wp:extent cx="4861849" cy="2300514"/>
            <wp:effectExtent l="0" t="0" r="0" b="508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ng"/>
                    <pic:cNvPicPr/>
                  </pic:nvPicPr>
                  <pic:blipFill>
                    <a:blip r:embed="rId8">
                      <a:extLst>
                        <a:ext uri="{28A0092B-C50C-407E-A947-70E740481C1C}">
                          <a14:useLocalDpi xmlns:a14="http://schemas.microsoft.com/office/drawing/2010/main" val="0"/>
                        </a:ext>
                      </a:extLst>
                    </a:blip>
                    <a:stretch>
                      <a:fillRect/>
                    </a:stretch>
                  </pic:blipFill>
                  <pic:spPr>
                    <a:xfrm>
                      <a:off x="0" y="0"/>
                      <a:ext cx="4881897" cy="2310000"/>
                    </a:xfrm>
                    <a:prstGeom prst="rect">
                      <a:avLst/>
                    </a:prstGeom>
                  </pic:spPr>
                </pic:pic>
              </a:graphicData>
            </a:graphic>
          </wp:inline>
        </w:drawing>
      </w:r>
    </w:p>
    <w:p w14:paraId="2391EB5C" w14:textId="77777777" w:rsidR="000A4707" w:rsidRDefault="000A4707">
      <w:pPr>
        <w:rPr>
          <w:rFonts w:ascii="Times New Roman" w:hAnsi="Times New Roman" w:cs="Times New Roman"/>
          <w:bCs/>
          <w:sz w:val="24"/>
          <w:szCs w:val="24"/>
        </w:rPr>
      </w:pPr>
      <w:r>
        <w:rPr>
          <w:rFonts w:ascii="Times New Roman" w:hAnsi="Times New Roman" w:cs="Times New Roman"/>
          <w:bCs/>
          <w:sz w:val="24"/>
          <w:szCs w:val="24"/>
        </w:rPr>
        <w:br w:type="page"/>
      </w:r>
    </w:p>
    <w:p w14:paraId="44E8025A" w14:textId="2F4BFA63" w:rsidR="000A4707" w:rsidRDefault="00F03474" w:rsidP="00463A5E">
      <w:pPr>
        <w:rPr>
          <w:rFonts w:ascii="Times New Roman" w:hAnsi="Times New Roman" w:cs="Times New Roman"/>
          <w:bCs/>
          <w:sz w:val="24"/>
          <w:szCs w:val="24"/>
        </w:rPr>
      </w:pPr>
      <w:r>
        <w:rPr>
          <w:rFonts w:ascii="Times New Roman" w:hAnsi="Times New Roman" w:cs="Times New Roman"/>
          <w:sz w:val="24"/>
          <w:szCs w:val="24"/>
        </w:rPr>
        <w:lastRenderedPageBreak/>
        <w:t>The above scenario concerns a basic bivariate relationship that looks at the difference between groups w</w:t>
      </w:r>
      <w:r w:rsidR="00EB4326">
        <w:rPr>
          <w:rFonts w:ascii="Times New Roman" w:hAnsi="Times New Roman" w:cs="Times New Roman"/>
          <w:sz w:val="24"/>
          <w:szCs w:val="24"/>
        </w:rPr>
        <w:t xml:space="preserve">ithout any covariates. </w:t>
      </w:r>
      <w:r w:rsidR="003300A0">
        <w:rPr>
          <w:rFonts w:ascii="Times New Roman" w:hAnsi="Times New Roman" w:cs="Times New Roman"/>
          <w:sz w:val="24"/>
          <w:szCs w:val="24"/>
        </w:rPr>
        <w:t xml:space="preserve">With the addition of covariates, </w:t>
      </w:r>
      <w:r w:rsidR="004138C3">
        <w:rPr>
          <w:rFonts w:ascii="Times New Roman" w:hAnsi="Times New Roman" w:cs="Times New Roman"/>
          <w:sz w:val="24"/>
          <w:szCs w:val="24"/>
        </w:rPr>
        <w:t xml:space="preserve">we see a change in the number of cases required to discover a true statistical difference between groups. It is important to recognize that the measurement of each variable (i.e., binary, ordinal, continuous) influences the results of the power analysis. </w:t>
      </w:r>
      <w:r w:rsidR="00DD5A5D">
        <w:rPr>
          <w:rFonts w:ascii="Times New Roman" w:hAnsi="Times New Roman" w:cs="Times New Roman"/>
          <w:sz w:val="24"/>
          <w:szCs w:val="24"/>
        </w:rPr>
        <w:t>As demonstrated in Figure 2</w:t>
      </w:r>
      <w:r w:rsidR="00710464">
        <w:rPr>
          <w:rFonts w:ascii="Times New Roman" w:hAnsi="Times New Roman" w:cs="Times New Roman"/>
          <w:sz w:val="24"/>
          <w:szCs w:val="24"/>
        </w:rPr>
        <w:t xml:space="preserve"> below</w:t>
      </w:r>
      <w:r w:rsidR="00DD5A5D">
        <w:rPr>
          <w:rFonts w:ascii="Times New Roman" w:hAnsi="Times New Roman" w:cs="Times New Roman"/>
          <w:sz w:val="24"/>
          <w:szCs w:val="24"/>
        </w:rPr>
        <w:t>, when we add four predictors</w:t>
      </w:r>
      <w:r w:rsidR="004B6CE3">
        <w:rPr>
          <w:rFonts w:ascii="Times New Roman" w:hAnsi="Times New Roman" w:cs="Times New Roman"/>
          <w:sz w:val="24"/>
          <w:szCs w:val="24"/>
        </w:rPr>
        <w:t xml:space="preserve"> to our model</w:t>
      </w:r>
      <w:r w:rsidR="00DD5A5D">
        <w:rPr>
          <w:rFonts w:ascii="Times New Roman" w:hAnsi="Times New Roman" w:cs="Times New Roman"/>
          <w:sz w:val="24"/>
          <w:szCs w:val="24"/>
        </w:rPr>
        <w:t xml:space="preserve"> (age, income, gender, and </w:t>
      </w:r>
      <w:r w:rsidR="003F2726">
        <w:rPr>
          <w:rFonts w:ascii="Times New Roman" w:hAnsi="Times New Roman" w:cs="Times New Roman"/>
          <w:sz w:val="24"/>
          <w:szCs w:val="24"/>
        </w:rPr>
        <w:t>time served on the current sentence</w:t>
      </w:r>
      <w:r w:rsidR="009822F8">
        <w:rPr>
          <w:rFonts w:ascii="Times New Roman" w:hAnsi="Times New Roman" w:cs="Times New Roman"/>
          <w:sz w:val="24"/>
          <w:szCs w:val="24"/>
        </w:rPr>
        <w:t>, the required</w:t>
      </w:r>
      <w:r w:rsidR="00416C18">
        <w:rPr>
          <w:rFonts w:ascii="Times New Roman" w:hAnsi="Times New Roman" w:cs="Times New Roman"/>
          <w:sz w:val="24"/>
          <w:szCs w:val="24"/>
        </w:rPr>
        <w:t xml:space="preserve"> </w:t>
      </w:r>
      <w:r w:rsidR="00416C18" w:rsidRPr="00416C18">
        <w:rPr>
          <w:rFonts w:ascii="Times New Roman" w:hAnsi="Times New Roman" w:cs="Times New Roman"/>
          <w:i/>
          <w:iCs/>
          <w:sz w:val="24"/>
          <w:szCs w:val="24"/>
        </w:rPr>
        <w:t>total</w:t>
      </w:r>
      <w:r w:rsidR="009822F8">
        <w:rPr>
          <w:rFonts w:ascii="Times New Roman" w:hAnsi="Times New Roman" w:cs="Times New Roman"/>
          <w:sz w:val="24"/>
          <w:szCs w:val="24"/>
        </w:rPr>
        <w:t xml:space="preserve"> sample size increases to 612</w:t>
      </w:r>
      <w:r w:rsidR="00785B89">
        <w:rPr>
          <w:rFonts w:ascii="Times New Roman" w:hAnsi="Times New Roman" w:cs="Times New Roman"/>
          <w:sz w:val="24"/>
          <w:szCs w:val="24"/>
        </w:rPr>
        <w:t xml:space="preserve"> (n=306 per group)</w:t>
      </w:r>
      <w:r w:rsidR="009822F8">
        <w:rPr>
          <w:rFonts w:ascii="Times New Roman" w:hAnsi="Times New Roman" w:cs="Times New Roman"/>
          <w:sz w:val="24"/>
          <w:szCs w:val="24"/>
        </w:rPr>
        <w:t xml:space="preserve">. </w:t>
      </w:r>
      <w:r w:rsidR="00710464">
        <w:rPr>
          <w:rFonts w:ascii="Times New Roman" w:hAnsi="Times New Roman" w:cs="Times New Roman"/>
          <w:sz w:val="24"/>
          <w:szCs w:val="24"/>
        </w:rPr>
        <w:t xml:space="preserve">Obtaining a sample of this size would require remaining in the field longer, and </w:t>
      </w:r>
      <w:r w:rsidR="00050F79">
        <w:rPr>
          <w:rFonts w:ascii="Times New Roman" w:hAnsi="Times New Roman" w:cs="Times New Roman"/>
          <w:sz w:val="24"/>
          <w:szCs w:val="24"/>
        </w:rPr>
        <w:t xml:space="preserve">have </w:t>
      </w:r>
      <w:r w:rsidR="00710464">
        <w:rPr>
          <w:rFonts w:ascii="Times New Roman" w:hAnsi="Times New Roman" w:cs="Times New Roman"/>
          <w:sz w:val="24"/>
          <w:szCs w:val="24"/>
        </w:rPr>
        <w:t>associated cost</w:t>
      </w:r>
      <w:r w:rsidR="00050F79">
        <w:rPr>
          <w:rFonts w:ascii="Times New Roman" w:hAnsi="Times New Roman" w:cs="Times New Roman"/>
          <w:sz w:val="24"/>
          <w:szCs w:val="24"/>
        </w:rPr>
        <w:t>s</w:t>
      </w:r>
      <w:r w:rsidR="00710464">
        <w:rPr>
          <w:rFonts w:ascii="Times New Roman" w:hAnsi="Times New Roman" w:cs="Times New Roman"/>
          <w:sz w:val="24"/>
          <w:szCs w:val="24"/>
        </w:rPr>
        <w:t xml:space="preserve">. </w:t>
      </w:r>
      <w:r w:rsidR="00844E02" w:rsidRPr="007A68E2">
        <w:rPr>
          <w:rFonts w:ascii="Times New Roman" w:hAnsi="Times New Roman" w:cs="Times New Roman"/>
          <w:sz w:val="24"/>
          <w:szCs w:val="24"/>
        </w:rPr>
        <w:t xml:space="preserve">In order to achieve an appropriate sample size, while recognizing the cost-benefit of adding further power, it was determined </w:t>
      </w:r>
      <w:r w:rsidR="00710464">
        <w:rPr>
          <w:rFonts w:ascii="Times New Roman" w:hAnsi="Times New Roman" w:cs="Times New Roman"/>
          <w:sz w:val="24"/>
          <w:szCs w:val="24"/>
        </w:rPr>
        <w:t>the study will have adequate power at n= 220 per group.</w:t>
      </w:r>
      <w:r w:rsidR="00797B05">
        <w:rPr>
          <w:rStyle w:val="FootnoteReference"/>
          <w:rFonts w:ascii="Times New Roman" w:hAnsi="Times New Roman" w:cs="Times New Roman"/>
          <w:sz w:val="24"/>
          <w:szCs w:val="24"/>
        </w:rPr>
        <w:footnoteReference w:id="5"/>
      </w:r>
      <w:r w:rsidR="00710464">
        <w:rPr>
          <w:rFonts w:ascii="Times New Roman" w:hAnsi="Times New Roman" w:cs="Times New Roman"/>
          <w:sz w:val="24"/>
          <w:szCs w:val="24"/>
        </w:rPr>
        <w:t xml:space="preserve"> </w:t>
      </w:r>
    </w:p>
    <w:p w14:paraId="13AF1050" w14:textId="77777777" w:rsidR="00154F6B" w:rsidRPr="00F27426" w:rsidRDefault="00BC04F5" w:rsidP="00463A5E">
      <w:pPr>
        <w:rPr>
          <w:rFonts w:ascii="Times New Roman" w:hAnsi="Times New Roman" w:cs="Times New Roman"/>
          <w:bCs/>
          <w:sz w:val="24"/>
          <w:szCs w:val="24"/>
        </w:rPr>
      </w:pPr>
      <w:r>
        <w:rPr>
          <w:rFonts w:ascii="Times New Roman" w:hAnsi="Times New Roman" w:cs="Times New Roman"/>
          <w:bCs/>
          <w:sz w:val="24"/>
          <w:szCs w:val="24"/>
        </w:rPr>
        <w:t>Figure</w:t>
      </w:r>
      <w:r w:rsidR="00154F6B" w:rsidRPr="00F27426">
        <w:rPr>
          <w:rFonts w:ascii="Times New Roman" w:hAnsi="Times New Roman" w:cs="Times New Roman"/>
          <w:bCs/>
          <w:sz w:val="24"/>
          <w:szCs w:val="24"/>
        </w:rPr>
        <w:t xml:space="preserve"> 2</w:t>
      </w:r>
      <w:r w:rsidR="00416C18" w:rsidRPr="00F27426">
        <w:rPr>
          <w:rFonts w:ascii="Times New Roman" w:hAnsi="Times New Roman" w:cs="Times New Roman"/>
          <w:bCs/>
          <w:sz w:val="24"/>
          <w:szCs w:val="24"/>
        </w:rPr>
        <w:t>: Required Total Sample Size for Model with Four Predictors</w:t>
      </w:r>
    </w:p>
    <w:p w14:paraId="3E1189D4" w14:textId="77777777" w:rsidR="00416C18" w:rsidRPr="00416C18" w:rsidRDefault="00416C18" w:rsidP="00463A5E">
      <w:pPr>
        <w:rPr>
          <w:rFonts w:ascii="Times New Roman" w:hAnsi="Times New Roman" w:cs="Times New Roman"/>
          <w:b/>
          <w:bCs/>
          <w:sz w:val="24"/>
          <w:szCs w:val="24"/>
        </w:rPr>
      </w:pPr>
      <w:r w:rsidRPr="00F80660">
        <w:rPr>
          <w:rFonts w:ascii="Times New Roman" w:hAnsi="Times New Roman" w:cs="Times New Roman"/>
          <w:noProof/>
          <w:color w:val="000000" w:themeColor="text1"/>
          <w:sz w:val="24"/>
          <w:szCs w:val="24"/>
        </w:rPr>
        <w:drawing>
          <wp:inline distT="0" distB="0" distL="0" distR="0" wp14:anchorId="446F5878" wp14:editId="7EA1BC1F">
            <wp:extent cx="3229429" cy="2665228"/>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9429" cy="2665228"/>
                    </a:xfrm>
                    <a:prstGeom prst="rect">
                      <a:avLst/>
                    </a:prstGeom>
                  </pic:spPr>
                </pic:pic>
              </a:graphicData>
            </a:graphic>
          </wp:inline>
        </w:drawing>
      </w:r>
    </w:p>
    <w:p w14:paraId="41E16FC5" w14:textId="4CBBD80E" w:rsidR="00797B05" w:rsidRPr="00326055" w:rsidRDefault="00B66A3D" w:rsidP="008B68FC">
      <w:pPr>
        <w:rPr>
          <w:rFonts w:ascii="Times New Roman" w:hAnsi="Times New Roman" w:cs="Times New Roman"/>
          <w:sz w:val="24"/>
          <w:szCs w:val="24"/>
        </w:rPr>
      </w:pPr>
      <w:r w:rsidRPr="00B66A3D">
        <w:rPr>
          <w:rFonts w:ascii="Times New Roman" w:hAnsi="Times New Roman" w:cs="Times New Roman"/>
          <w:sz w:val="24"/>
          <w:szCs w:val="24"/>
        </w:rPr>
        <w:t>The sample</w:t>
      </w:r>
      <w:r>
        <w:rPr>
          <w:rFonts w:ascii="Times New Roman" w:hAnsi="Times New Roman" w:cs="Times New Roman"/>
          <w:sz w:val="24"/>
          <w:szCs w:val="24"/>
        </w:rPr>
        <w:t xml:space="preserve"> will be comprised of approximately 220 people who receive the intervention.  </w:t>
      </w:r>
      <w:r w:rsidR="00456B16">
        <w:rPr>
          <w:rFonts w:ascii="Times New Roman" w:hAnsi="Times New Roman" w:cs="Times New Roman"/>
          <w:sz w:val="24"/>
          <w:szCs w:val="24"/>
        </w:rPr>
        <w:t>Followed an informed consent, f</w:t>
      </w:r>
      <w:r>
        <w:rPr>
          <w:rFonts w:ascii="Times New Roman" w:hAnsi="Times New Roman" w:cs="Times New Roman"/>
          <w:sz w:val="24"/>
          <w:szCs w:val="24"/>
        </w:rPr>
        <w:t>ace</w:t>
      </w:r>
      <w:r w:rsidR="00456B16">
        <w:rPr>
          <w:rFonts w:ascii="Times New Roman" w:hAnsi="Times New Roman" w:cs="Times New Roman"/>
          <w:sz w:val="24"/>
          <w:szCs w:val="24"/>
        </w:rPr>
        <w:t>-</w:t>
      </w:r>
      <w:r>
        <w:rPr>
          <w:rFonts w:ascii="Times New Roman" w:hAnsi="Times New Roman" w:cs="Times New Roman"/>
          <w:sz w:val="24"/>
          <w:szCs w:val="24"/>
        </w:rPr>
        <w:t>to</w:t>
      </w:r>
      <w:r w:rsidR="00456B16">
        <w:rPr>
          <w:rFonts w:ascii="Times New Roman" w:hAnsi="Times New Roman" w:cs="Times New Roman"/>
          <w:sz w:val="24"/>
          <w:szCs w:val="24"/>
        </w:rPr>
        <w:t>-f</w:t>
      </w:r>
      <w:r>
        <w:rPr>
          <w:rFonts w:ascii="Times New Roman" w:hAnsi="Times New Roman" w:cs="Times New Roman"/>
          <w:sz w:val="24"/>
          <w:szCs w:val="24"/>
        </w:rPr>
        <w:t xml:space="preserve">ace interviews will be conducted. In the </w:t>
      </w:r>
      <w:r w:rsidR="00456B16">
        <w:rPr>
          <w:rFonts w:ascii="Times New Roman" w:hAnsi="Times New Roman" w:cs="Times New Roman"/>
          <w:sz w:val="24"/>
          <w:szCs w:val="24"/>
        </w:rPr>
        <w:t>f</w:t>
      </w:r>
      <w:r>
        <w:rPr>
          <w:rFonts w:ascii="Times New Roman" w:hAnsi="Times New Roman" w:cs="Times New Roman"/>
          <w:sz w:val="24"/>
          <w:szCs w:val="24"/>
        </w:rPr>
        <w:t xml:space="preserve">ormative </w:t>
      </w:r>
      <w:r w:rsidR="00456B16">
        <w:rPr>
          <w:rFonts w:ascii="Times New Roman" w:hAnsi="Times New Roman" w:cs="Times New Roman"/>
          <w:sz w:val="24"/>
          <w:szCs w:val="24"/>
        </w:rPr>
        <w:t>e</w:t>
      </w:r>
      <w:r>
        <w:rPr>
          <w:rFonts w:ascii="Times New Roman" w:hAnsi="Times New Roman" w:cs="Times New Roman"/>
          <w:sz w:val="24"/>
          <w:szCs w:val="24"/>
        </w:rPr>
        <w:t xml:space="preserve">valuation </w:t>
      </w:r>
      <w:r w:rsidR="00523BC0">
        <w:rPr>
          <w:rFonts w:ascii="Times New Roman" w:hAnsi="Times New Roman" w:cs="Times New Roman"/>
          <w:sz w:val="24"/>
          <w:szCs w:val="24"/>
        </w:rPr>
        <w:t xml:space="preserve">pilot conducted under </w:t>
      </w:r>
      <w:r w:rsidR="00050F79">
        <w:rPr>
          <w:rFonts w:ascii="Times New Roman" w:hAnsi="Times New Roman" w:cs="Times New Roman"/>
          <w:sz w:val="24"/>
          <w:szCs w:val="24"/>
        </w:rPr>
        <w:t>P</w:t>
      </w:r>
      <w:r w:rsidR="00523BC0">
        <w:rPr>
          <w:rFonts w:ascii="Times New Roman" w:hAnsi="Times New Roman" w:cs="Times New Roman"/>
          <w:sz w:val="24"/>
          <w:szCs w:val="24"/>
        </w:rPr>
        <w:t xml:space="preserve">hase III of NCJRP, </w:t>
      </w:r>
      <w:r>
        <w:rPr>
          <w:rFonts w:ascii="Times New Roman" w:hAnsi="Times New Roman" w:cs="Times New Roman"/>
          <w:sz w:val="24"/>
          <w:szCs w:val="24"/>
        </w:rPr>
        <w:t>well above 90% of persons approached to participate agreed to participate. The co</w:t>
      </w:r>
      <w:r w:rsidR="004D27A2">
        <w:rPr>
          <w:rFonts w:ascii="Times New Roman" w:hAnsi="Times New Roman" w:cs="Times New Roman"/>
          <w:sz w:val="24"/>
          <w:szCs w:val="24"/>
        </w:rPr>
        <w:t xml:space="preserve">mparison </w:t>
      </w:r>
      <w:r w:rsidR="009B50ED">
        <w:rPr>
          <w:rFonts w:ascii="Times New Roman" w:hAnsi="Times New Roman" w:cs="Times New Roman"/>
          <w:sz w:val="24"/>
          <w:szCs w:val="24"/>
        </w:rPr>
        <w:t>g</w:t>
      </w:r>
      <w:r>
        <w:rPr>
          <w:rFonts w:ascii="Times New Roman" w:hAnsi="Times New Roman" w:cs="Times New Roman"/>
          <w:sz w:val="24"/>
          <w:szCs w:val="24"/>
        </w:rPr>
        <w:t xml:space="preserve">roup will be created </w:t>
      </w:r>
      <w:r w:rsidR="00E4340E">
        <w:rPr>
          <w:rFonts w:ascii="Times New Roman" w:hAnsi="Times New Roman" w:cs="Times New Roman"/>
          <w:sz w:val="24"/>
          <w:szCs w:val="24"/>
        </w:rPr>
        <w:t>by selecting persons released from DOC in the same time frame who possess similar demographics, criminal justice histories, LRI-R risk scores, but who did not receive the intervention.  Because th</w:t>
      </w:r>
      <w:r w:rsidR="004D27A2">
        <w:rPr>
          <w:rFonts w:ascii="Times New Roman" w:hAnsi="Times New Roman" w:cs="Times New Roman"/>
          <w:sz w:val="24"/>
          <w:szCs w:val="24"/>
        </w:rPr>
        <w:t xml:space="preserve">e comparison </w:t>
      </w:r>
      <w:r w:rsidR="00E4340E">
        <w:rPr>
          <w:rFonts w:ascii="Times New Roman" w:hAnsi="Times New Roman" w:cs="Times New Roman"/>
          <w:sz w:val="24"/>
          <w:szCs w:val="24"/>
        </w:rPr>
        <w:t>sample will be selected statistically at the end of the field portion of the study,</w:t>
      </w:r>
      <w:r w:rsidR="003F2726">
        <w:rPr>
          <w:rFonts w:ascii="Times New Roman" w:hAnsi="Times New Roman" w:cs="Times New Roman"/>
          <w:sz w:val="24"/>
          <w:szCs w:val="24"/>
        </w:rPr>
        <w:t xml:space="preserve"> as described below,</w:t>
      </w:r>
      <w:r w:rsidR="00E4340E">
        <w:rPr>
          <w:rFonts w:ascii="Times New Roman" w:hAnsi="Times New Roman" w:cs="Times New Roman"/>
          <w:sz w:val="24"/>
          <w:szCs w:val="24"/>
        </w:rPr>
        <w:t xml:space="preserve"> they will not be eligible for the face</w:t>
      </w:r>
      <w:r w:rsidR="00456B16">
        <w:rPr>
          <w:rFonts w:ascii="Times New Roman" w:hAnsi="Times New Roman" w:cs="Times New Roman"/>
          <w:sz w:val="24"/>
          <w:szCs w:val="24"/>
        </w:rPr>
        <w:t>-</w:t>
      </w:r>
      <w:r w:rsidR="00E4340E">
        <w:rPr>
          <w:rFonts w:ascii="Times New Roman" w:hAnsi="Times New Roman" w:cs="Times New Roman"/>
          <w:sz w:val="24"/>
          <w:szCs w:val="24"/>
        </w:rPr>
        <w:t>to</w:t>
      </w:r>
      <w:r w:rsidR="00456B16">
        <w:rPr>
          <w:rFonts w:ascii="Times New Roman" w:hAnsi="Times New Roman" w:cs="Times New Roman"/>
          <w:sz w:val="24"/>
          <w:szCs w:val="24"/>
        </w:rPr>
        <w:t>-</w:t>
      </w:r>
      <w:r w:rsidR="00E4340E">
        <w:rPr>
          <w:rFonts w:ascii="Times New Roman" w:hAnsi="Times New Roman" w:cs="Times New Roman"/>
          <w:sz w:val="24"/>
          <w:szCs w:val="24"/>
        </w:rPr>
        <w:t xml:space="preserve">face interview portion of the study. </w:t>
      </w:r>
    </w:p>
    <w:p w14:paraId="0089A5AC" w14:textId="77777777" w:rsidR="00315387" w:rsidRDefault="00315387" w:rsidP="00315387">
      <w:pPr>
        <w:rPr>
          <w:rFonts w:ascii="Times New Roman" w:hAnsi="Times New Roman" w:cs="Times New Roman"/>
          <w:b/>
          <w:i/>
          <w:sz w:val="24"/>
          <w:szCs w:val="24"/>
        </w:rPr>
      </w:pPr>
    </w:p>
    <w:p w14:paraId="3BA56770" w14:textId="77777777" w:rsidR="00315387" w:rsidRPr="007A68E2" w:rsidRDefault="00315387" w:rsidP="00315387">
      <w:pPr>
        <w:rPr>
          <w:rFonts w:ascii="Times New Roman" w:hAnsi="Times New Roman" w:cs="Times New Roman"/>
          <w:i/>
          <w:iCs/>
          <w:sz w:val="24"/>
          <w:szCs w:val="24"/>
          <w:u w:val="single"/>
        </w:rPr>
      </w:pPr>
      <w:r w:rsidRPr="007A68E2">
        <w:rPr>
          <w:rFonts w:ascii="Times New Roman" w:hAnsi="Times New Roman" w:cs="Times New Roman"/>
          <w:i/>
          <w:iCs/>
          <w:sz w:val="24"/>
          <w:szCs w:val="24"/>
          <w:u w:val="single"/>
        </w:rPr>
        <w:t>Data</w:t>
      </w:r>
      <w:r>
        <w:rPr>
          <w:rFonts w:ascii="Times New Roman" w:hAnsi="Times New Roman" w:cs="Times New Roman"/>
          <w:i/>
          <w:iCs/>
          <w:sz w:val="24"/>
          <w:szCs w:val="24"/>
          <w:u w:val="single"/>
        </w:rPr>
        <w:t xml:space="preserve"> and Analytic strategy</w:t>
      </w:r>
    </w:p>
    <w:p w14:paraId="537E171E" w14:textId="77777777" w:rsidR="00272D62" w:rsidRDefault="00272D62" w:rsidP="008B68FC">
      <w:pPr>
        <w:rPr>
          <w:rFonts w:ascii="Times New Roman" w:hAnsi="Times New Roman" w:cs="Times New Roman"/>
          <w:sz w:val="24"/>
          <w:szCs w:val="24"/>
        </w:rPr>
      </w:pPr>
      <w:r>
        <w:rPr>
          <w:rFonts w:ascii="Times New Roman" w:hAnsi="Times New Roman" w:cs="Times New Roman"/>
          <w:sz w:val="24"/>
          <w:szCs w:val="24"/>
        </w:rPr>
        <w:lastRenderedPageBreak/>
        <w:t>Data will come fro</w:t>
      </w:r>
      <w:r w:rsidR="00F27426">
        <w:rPr>
          <w:rFonts w:ascii="Times New Roman" w:hAnsi="Times New Roman" w:cs="Times New Roman"/>
          <w:sz w:val="24"/>
          <w:szCs w:val="24"/>
        </w:rPr>
        <w:t>m three</w:t>
      </w:r>
      <w:r w:rsidR="00C67EFA">
        <w:rPr>
          <w:rFonts w:ascii="Times New Roman" w:hAnsi="Times New Roman" w:cs="Times New Roman"/>
          <w:sz w:val="24"/>
          <w:szCs w:val="24"/>
        </w:rPr>
        <w:t xml:space="preserve"> sources. 1) Face</w:t>
      </w:r>
      <w:r w:rsidR="00331AC0">
        <w:rPr>
          <w:rFonts w:ascii="Times New Roman" w:hAnsi="Times New Roman" w:cs="Times New Roman"/>
          <w:sz w:val="24"/>
          <w:szCs w:val="24"/>
        </w:rPr>
        <w:t>-</w:t>
      </w:r>
      <w:r w:rsidR="00C67EFA">
        <w:rPr>
          <w:rFonts w:ascii="Times New Roman" w:hAnsi="Times New Roman" w:cs="Times New Roman"/>
          <w:sz w:val="24"/>
          <w:szCs w:val="24"/>
        </w:rPr>
        <w:t>to</w:t>
      </w:r>
      <w:r w:rsidR="00331AC0">
        <w:rPr>
          <w:rFonts w:ascii="Times New Roman" w:hAnsi="Times New Roman" w:cs="Times New Roman"/>
          <w:sz w:val="24"/>
          <w:szCs w:val="24"/>
        </w:rPr>
        <w:t>-</w:t>
      </w:r>
      <w:r w:rsidR="00C67EFA">
        <w:rPr>
          <w:rFonts w:ascii="Times New Roman" w:hAnsi="Times New Roman" w:cs="Times New Roman"/>
          <w:sz w:val="24"/>
          <w:szCs w:val="24"/>
        </w:rPr>
        <w:t xml:space="preserve">face interviews with program participants, 2) program and institutional data from the </w:t>
      </w:r>
      <w:r w:rsidR="00C67EFA" w:rsidRPr="00C67EFA">
        <w:rPr>
          <w:rFonts w:ascii="Times New Roman" w:hAnsi="Times New Roman" w:cs="Times New Roman"/>
          <w:sz w:val="24"/>
          <w:szCs w:val="24"/>
        </w:rPr>
        <w:t>Delaware Automated Corrections System (DACS</w:t>
      </w:r>
      <w:r w:rsidR="008F2D5D" w:rsidRPr="00C67EFA">
        <w:rPr>
          <w:rFonts w:ascii="Times New Roman" w:hAnsi="Times New Roman" w:cs="Times New Roman"/>
          <w:sz w:val="24"/>
          <w:szCs w:val="24"/>
        </w:rPr>
        <w:t>)</w:t>
      </w:r>
      <w:r w:rsidR="008F2D5D">
        <w:rPr>
          <w:rFonts w:ascii="Times New Roman" w:hAnsi="Times New Roman" w:cs="Times New Roman"/>
          <w:sz w:val="24"/>
          <w:szCs w:val="24"/>
        </w:rPr>
        <w:t xml:space="preserve">, </w:t>
      </w:r>
      <w:r w:rsidR="008F2D5D" w:rsidRPr="00C67EFA">
        <w:rPr>
          <w:rFonts w:ascii="Times New Roman" w:hAnsi="Times New Roman" w:cs="Times New Roman"/>
          <w:sz w:val="24"/>
          <w:szCs w:val="24"/>
        </w:rPr>
        <w:t>and</w:t>
      </w:r>
      <w:r w:rsidR="00C67EFA" w:rsidRPr="00C67EFA">
        <w:rPr>
          <w:rFonts w:ascii="Times New Roman" w:hAnsi="Times New Roman" w:cs="Times New Roman"/>
          <w:sz w:val="24"/>
          <w:szCs w:val="24"/>
        </w:rPr>
        <w:t xml:space="preserve"> </w:t>
      </w:r>
      <w:r w:rsidR="00C67EFA">
        <w:rPr>
          <w:rFonts w:ascii="Times New Roman" w:hAnsi="Times New Roman" w:cs="Times New Roman"/>
          <w:sz w:val="24"/>
          <w:szCs w:val="24"/>
        </w:rPr>
        <w:t xml:space="preserve">3) </w:t>
      </w:r>
      <w:r w:rsidR="00C67EFA" w:rsidRPr="00C67EFA">
        <w:rPr>
          <w:rFonts w:ascii="Times New Roman" w:hAnsi="Times New Roman" w:cs="Times New Roman"/>
          <w:sz w:val="24"/>
          <w:szCs w:val="24"/>
        </w:rPr>
        <w:t>the Delaware Criminal Justice Information System (DELJIS).</w:t>
      </w:r>
      <w:r w:rsidR="00C67EFA">
        <w:rPr>
          <w:rFonts w:ascii="Times New Roman" w:hAnsi="Times New Roman" w:cs="Times New Roman"/>
          <w:sz w:val="24"/>
          <w:szCs w:val="24"/>
        </w:rPr>
        <w:t xml:space="preserve"> Each is briefly outlined below. </w:t>
      </w:r>
    </w:p>
    <w:p w14:paraId="2749C0A1" w14:textId="77777777" w:rsidR="008D486A" w:rsidRPr="00326055" w:rsidRDefault="00297A9B" w:rsidP="00326055">
      <w:pPr>
        <w:pStyle w:val="ListParagraph"/>
        <w:ind w:left="420"/>
        <w:rPr>
          <w:rFonts w:ascii="Times New Roman" w:hAnsi="Times New Roman" w:cs="Times New Roman"/>
          <w:sz w:val="24"/>
          <w:szCs w:val="24"/>
          <w:u w:val="single"/>
        </w:rPr>
      </w:pPr>
      <w:r>
        <w:rPr>
          <w:rFonts w:ascii="Times New Roman" w:hAnsi="Times New Roman" w:cs="Times New Roman"/>
          <w:sz w:val="24"/>
          <w:szCs w:val="24"/>
        </w:rPr>
        <w:t xml:space="preserve">1. Face-to-face </w:t>
      </w:r>
      <w:r w:rsidR="00E24FA4" w:rsidRPr="00E24FA4">
        <w:rPr>
          <w:rFonts w:ascii="Times New Roman" w:hAnsi="Times New Roman" w:cs="Times New Roman"/>
          <w:sz w:val="24"/>
          <w:szCs w:val="24"/>
        </w:rPr>
        <w:t xml:space="preserve">According to the recently released </w:t>
      </w:r>
      <w:r w:rsidR="00E24FA4" w:rsidRPr="00326055">
        <w:rPr>
          <w:rFonts w:ascii="Times New Roman" w:hAnsi="Times New Roman"/>
          <w:i/>
          <w:iCs/>
          <w:sz w:val="24"/>
        </w:rPr>
        <w:t>Limits of Recidivism</w:t>
      </w:r>
      <w:r w:rsidR="00E24FA4" w:rsidRPr="00326055">
        <w:rPr>
          <w:rFonts w:ascii="Times New Roman" w:hAnsi="Times New Roman" w:cs="Times New Roman"/>
          <w:i/>
          <w:iCs/>
          <w:sz w:val="24"/>
          <w:szCs w:val="24"/>
        </w:rPr>
        <w:t xml:space="preserve"> report</w:t>
      </w:r>
      <w:r w:rsidR="002D23C1">
        <w:rPr>
          <w:rStyle w:val="FootnoteReference"/>
          <w:rFonts w:ascii="Times New Roman" w:hAnsi="Times New Roman" w:cs="Times New Roman"/>
          <w:sz w:val="24"/>
          <w:szCs w:val="24"/>
        </w:rPr>
        <w:footnoteReference w:id="6"/>
      </w:r>
      <w:r w:rsidR="00E24FA4" w:rsidRPr="00E24FA4">
        <w:rPr>
          <w:rFonts w:ascii="Times New Roman" w:hAnsi="Times New Roman" w:cs="Times New Roman"/>
          <w:sz w:val="24"/>
          <w:szCs w:val="24"/>
        </w:rPr>
        <w:t xml:space="preserve"> (2022), research should “consider[s] the role of contextual conditions in shaping post-release outcomes and the value of self-report and qualitative data in evaluation of success.” W</w:t>
      </w:r>
      <w:r w:rsidR="00B66A3D">
        <w:rPr>
          <w:rFonts w:ascii="Times New Roman" w:hAnsi="Times New Roman" w:cs="Times New Roman"/>
          <w:sz w:val="24"/>
          <w:szCs w:val="24"/>
        </w:rPr>
        <w:t>e</w:t>
      </w:r>
      <w:r w:rsidR="00E24FA4" w:rsidRPr="00E24FA4">
        <w:rPr>
          <w:rFonts w:ascii="Times New Roman" w:hAnsi="Times New Roman" w:cs="Times New Roman"/>
          <w:sz w:val="24"/>
          <w:szCs w:val="24"/>
        </w:rPr>
        <w:t xml:space="preserve"> thus propose to conduct </w:t>
      </w:r>
      <w:r w:rsidR="00E24FA4">
        <w:rPr>
          <w:rFonts w:ascii="Times New Roman" w:hAnsi="Times New Roman" w:cs="Times New Roman"/>
          <w:sz w:val="24"/>
          <w:szCs w:val="24"/>
        </w:rPr>
        <w:t>f</w:t>
      </w:r>
      <w:r w:rsidR="00C67EFA" w:rsidRPr="00E24FA4">
        <w:rPr>
          <w:rFonts w:ascii="Times New Roman" w:hAnsi="Times New Roman" w:cs="Times New Roman"/>
          <w:sz w:val="24"/>
          <w:szCs w:val="24"/>
        </w:rPr>
        <w:t>ace</w:t>
      </w:r>
      <w:r w:rsidR="00331AC0">
        <w:rPr>
          <w:rFonts w:ascii="Times New Roman" w:hAnsi="Times New Roman" w:cs="Times New Roman"/>
          <w:sz w:val="24"/>
          <w:szCs w:val="24"/>
        </w:rPr>
        <w:t>-</w:t>
      </w:r>
      <w:r w:rsidR="00C67EFA" w:rsidRPr="00E24FA4">
        <w:rPr>
          <w:rFonts w:ascii="Times New Roman" w:hAnsi="Times New Roman" w:cs="Times New Roman"/>
          <w:sz w:val="24"/>
          <w:szCs w:val="24"/>
        </w:rPr>
        <w:t>to</w:t>
      </w:r>
      <w:r w:rsidR="00331AC0">
        <w:rPr>
          <w:rFonts w:ascii="Times New Roman" w:hAnsi="Times New Roman" w:cs="Times New Roman"/>
          <w:sz w:val="24"/>
          <w:szCs w:val="24"/>
        </w:rPr>
        <w:t>-</w:t>
      </w:r>
      <w:r w:rsidR="00C67EFA" w:rsidRPr="00E24FA4">
        <w:rPr>
          <w:rFonts w:ascii="Times New Roman" w:hAnsi="Times New Roman" w:cs="Times New Roman"/>
          <w:sz w:val="24"/>
          <w:szCs w:val="24"/>
        </w:rPr>
        <w:t xml:space="preserve">face interviews with all participants prior to release from prison, with follow-up interviews at </w:t>
      </w:r>
      <w:r w:rsidR="00331AC0">
        <w:rPr>
          <w:rFonts w:ascii="Times New Roman" w:hAnsi="Times New Roman" w:cs="Times New Roman"/>
          <w:sz w:val="24"/>
          <w:szCs w:val="24"/>
        </w:rPr>
        <w:t xml:space="preserve">approximately </w:t>
      </w:r>
      <w:r w:rsidR="00C67EFA" w:rsidRPr="00E24FA4">
        <w:rPr>
          <w:rFonts w:ascii="Times New Roman" w:hAnsi="Times New Roman" w:cs="Times New Roman"/>
          <w:sz w:val="24"/>
          <w:szCs w:val="24"/>
        </w:rPr>
        <w:t xml:space="preserve">30 and </w:t>
      </w:r>
      <w:r w:rsidR="0050149E">
        <w:rPr>
          <w:rFonts w:ascii="Times New Roman" w:hAnsi="Times New Roman" w:cs="Times New Roman"/>
          <w:sz w:val="24"/>
          <w:szCs w:val="24"/>
        </w:rPr>
        <w:t>180</w:t>
      </w:r>
      <w:r w:rsidR="00C8442A">
        <w:rPr>
          <w:rFonts w:ascii="Times New Roman" w:hAnsi="Times New Roman" w:cs="Times New Roman"/>
          <w:sz w:val="24"/>
          <w:szCs w:val="24"/>
        </w:rPr>
        <w:t xml:space="preserve"> </w:t>
      </w:r>
      <w:r w:rsidR="0050149E">
        <w:rPr>
          <w:rFonts w:ascii="Times New Roman" w:hAnsi="Times New Roman" w:cs="Times New Roman"/>
          <w:sz w:val="24"/>
          <w:szCs w:val="24"/>
        </w:rPr>
        <w:t>day</w:t>
      </w:r>
      <w:r w:rsidR="00E07C66">
        <w:rPr>
          <w:rFonts w:ascii="Times New Roman" w:hAnsi="Times New Roman" w:cs="Times New Roman"/>
          <w:sz w:val="24"/>
          <w:szCs w:val="24"/>
        </w:rPr>
        <w:t>s</w:t>
      </w:r>
      <w:r w:rsidR="00C67EFA" w:rsidRPr="00E24FA4">
        <w:rPr>
          <w:rFonts w:ascii="Times New Roman" w:hAnsi="Times New Roman" w:cs="Times New Roman"/>
          <w:sz w:val="24"/>
          <w:szCs w:val="24"/>
        </w:rPr>
        <w:t xml:space="preserve"> post</w:t>
      </w:r>
      <w:r w:rsidR="00331AC0">
        <w:rPr>
          <w:rFonts w:ascii="Times New Roman" w:hAnsi="Times New Roman" w:cs="Times New Roman"/>
          <w:sz w:val="24"/>
          <w:szCs w:val="24"/>
        </w:rPr>
        <w:t>-</w:t>
      </w:r>
      <w:r w:rsidR="00C67EFA" w:rsidRPr="00E24FA4">
        <w:rPr>
          <w:rFonts w:ascii="Times New Roman" w:hAnsi="Times New Roman" w:cs="Times New Roman"/>
          <w:sz w:val="24"/>
          <w:szCs w:val="24"/>
        </w:rPr>
        <w:t>release. The purpose of the interviews is to obtain detailed information on reentry</w:t>
      </w:r>
      <w:r w:rsidR="00E24FA4">
        <w:rPr>
          <w:rFonts w:ascii="Times New Roman" w:hAnsi="Times New Roman" w:cs="Times New Roman"/>
          <w:sz w:val="24"/>
          <w:szCs w:val="24"/>
        </w:rPr>
        <w:t xml:space="preserve"> and desist</w:t>
      </w:r>
      <w:r w:rsidR="003365BF">
        <w:rPr>
          <w:rFonts w:ascii="Times New Roman" w:hAnsi="Times New Roman" w:cs="Times New Roman"/>
          <w:sz w:val="24"/>
          <w:szCs w:val="24"/>
        </w:rPr>
        <w:t>a</w:t>
      </w:r>
      <w:r w:rsidR="00E24FA4">
        <w:rPr>
          <w:rFonts w:ascii="Times New Roman" w:hAnsi="Times New Roman" w:cs="Times New Roman"/>
          <w:sz w:val="24"/>
          <w:szCs w:val="24"/>
        </w:rPr>
        <w:t>nce,</w:t>
      </w:r>
      <w:r w:rsidR="00C67EFA" w:rsidRPr="00E24FA4">
        <w:rPr>
          <w:rFonts w:ascii="Times New Roman" w:hAnsi="Times New Roman" w:cs="Times New Roman"/>
          <w:sz w:val="24"/>
          <w:szCs w:val="24"/>
        </w:rPr>
        <w:t xml:space="preserve"> and how programming prepares (or does not prepare) </w:t>
      </w:r>
      <w:r w:rsidR="008F2D5D" w:rsidRPr="00E24FA4">
        <w:rPr>
          <w:rFonts w:ascii="Times New Roman" w:hAnsi="Times New Roman" w:cs="Times New Roman"/>
          <w:sz w:val="24"/>
          <w:szCs w:val="24"/>
        </w:rPr>
        <w:t>individuals for community reentry. Data will be collected at baseline on</w:t>
      </w:r>
      <w:r w:rsidR="00E24FA4">
        <w:rPr>
          <w:rFonts w:ascii="Times New Roman" w:hAnsi="Times New Roman" w:cs="Times New Roman"/>
          <w:sz w:val="24"/>
          <w:szCs w:val="24"/>
        </w:rPr>
        <w:t xml:space="preserve"> known </w:t>
      </w:r>
      <w:r w:rsidR="00E24FA4" w:rsidRPr="00E24FA4">
        <w:rPr>
          <w:rFonts w:ascii="Times New Roman" w:hAnsi="Times New Roman" w:cs="Times New Roman"/>
          <w:sz w:val="24"/>
          <w:szCs w:val="24"/>
        </w:rPr>
        <w:t>criminogenic risks factors</w:t>
      </w:r>
      <w:r w:rsidR="00E24FA4">
        <w:rPr>
          <w:rFonts w:ascii="Times New Roman" w:hAnsi="Times New Roman" w:cs="Times New Roman"/>
          <w:sz w:val="24"/>
          <w:szCs w:val="24"/>
        </w:rPr>
        <w:t xml:space="preserve">, </w:t>
      </w:r>
      <w:r w:rsidR="008F2D5D" w:rsidRPr="00E24FA4">
        <w:rPr>
          <w:rFonts w:ascii="Times New Roman" w:hAnsi="Times New Roman" w:cs="Times New Roman"/>
          <w:sz w:val="24"/>
          <w:szCs w:val="24"/>
        </w:rPr>
        <w:t>self-control</w:t>
      </w:r>
      <w:r w:rsidR="00E24FA4" w:rsidRPr="00E24FA4">
        <w:rPr>
          <w:rFonts w:ascii="Times New Roman" w:hAnsi="Times New Roman" w:cs="Times New Roman"/>
          <w:sz w:val="24"/>
          <w:szCs w:val="24"/>
        </w:rPr>
        <w:t>, mental health and well-be</w:t>
      </w:r>
      <w:r w:rsidR="00E24FA4">
        <w:rPr>
          <w:rFonts w:ascii="Times New Roman" w:hAnsi="Times New Roman" w:cs="Times New Roman"/>
          <w:sz w:val="24"/>
          <w:szCs w:val="24"/>
        </w:rPr>
        <w:t>ing,</w:t>
      </w:r>
      <w:r w:rsidR="008F2D5D" w:rsidRPr="00E24FA4">
        <w:rPr>
          <w:rFonts w:ascii="Times New Roman" w:hAnsi="Times New Roman" w:cs="Times New Roman"/>
          <w:sz w:val="24"/>
          <w:szCs w:val="24"/>
        </w:rPr>
        <w:t xml:space="preserve"> as well as optimism and procedural justice/legitimacy measures and treatment satisfaction measures. Follow-up interviews will</w:t>
      </w:r>
      <w:r w:rsidR="00E24FA4">
        <w:rPr>
          <w:rFonts w:ascii="Times New Roman" w:hAnsi="Times New Roman" w:cs="Times New Roman"/>
          <w:sz w:val="24"/>
          <w:szCs w:val="24"/>
        </w:rPr>
        <w:t xml:space="preserve"> repeat </w:t>
      </w:r>
      <w:r w:rsidR="00E251EA">
        <w:rPr>
          <w:rFonts w:ascii="Times New Roman" w:hAnsi="Times New Roman" w:cs="Times New Roman"/>
          <w:sz w:val="24"/>
          <w:szCs w:val="24"/>
        </w:rPr>
        <w:t>certain</w:t>
      </w:r>
      <w:r w:rsidR="00E24FA4">
        <w:rPr>
          <w:rFonts w:ascii="Times New Roman" w:hAnsi="Times New Roman" w:cs="Times New Roman"/>
          <w:sz w:val="24"/>
          <w:szCs w:val="24"/>
        </w:rPr>
        <w:t xml:space="preserve"> baseline measures and</w:t>
      </w:r>
      <w:r w:rsidR="008F2D5D" w:rsidRPr="00E24FA4">
        <w:rPr>
          <w:rFonts w:ascii="Times New Roman" w:hAnsi="Times New Roman" w:cs="Times New Roman"/>
          <w:sz w:val="24"/>
          <w:szCs w:val="24"/>
        </w:rPr>
        <w:t xml:space="preserve"> obtain housing, employment, </w:t>
      </w:r>
      <w:r w:rsidR="00DF03D8">
        <w:rPr>
          <w:rFonts w:ascii="Times New Roman" w:hAnsi="Times New Roman" w:cs="Times New Roman"/>
          <w:sz w:val="24"/>
          <w:szCs w:val="24"/>
        </w:rPr>
        <w:t xml:space="preserve">and </w:t>
      </w:r>
      <w:r w:rsidR="008F2D5D" w:rsidRPr="00E24FA4">
        <w:rPr>
          <w:rFonts w:ascii="Times New Roman" w:hAnsi="Times New Roman" w:cs="Times New Roman"/>
          <w:sz w:val="24"/>
          <w:szCs w:val="24"/>
        </w:rPr>
        <w:t>relationship data as well as self-report</w:t>
      </w:r>
      <w:r w:rsidR="00DF03D8">
        <w:rPr>
          <w:rFonts w:ascii="Times New Roman" w:hAnsi="Times New Roman" w:cs="Times New Roman"/>
          <w:sz w:val="24"/>
          <w:szCs w:val="24"/>
        </w:rPr>
        <w:t>ed</w:t>
      </w:r>
      <w:r w:rsidR="008F2D5D" w:rsidRPr="00E24FA4">
        <w:rPr>
          <w:rFonts w:ascii="Times New Roman" w:hAnsi="Times New Roman" w:cs="Times New Roman"/>
          <w:sz w:val="24"/>
          <w:szCs w:val="24"/>
        </w:rPr>
        <w:t xml:space="preserve"> criminal activity.</w:t>
      </w:r>
      <w:r w:rsidR="00E24FA4" w:rsidRPr="00E24FA4">
        <w:rPr>
          <w:rFonts w:ascii="Times New Roman" w:hAnsi="Times New Roman" w:cs="Times New Roman"/>
          <w:sz w:val="24"/>
          <w:szCs w:val="24"/>
        </w:rPr>
        <w:t xml:space="preserve"> All interviews will utilize validated scales</w:t>
      </w:r>
      <w:r w:rsidR="00740423">
        <w:rPr>
          <w:rFonts w:ascii="Times New Roman" w:hAnsi="Times New Roman" w:cs="Times New Roman"/>
          <w:sz w:val="24"/>
          <w:szCs w:val="24"/>
        </w:rPr>
        <w:t>.</w:t>
      </w:r>
      <w:r w:rsidR="00E24FA4" w:rsidRPr="00E24FA4">
        <w:rPr>
          <w:rFonts w:ascii="Times New Roman" w:hAnsi="Times New Roman" w:cs="Times New Roman"/>
          <w:sz w:val="24"/>
          <w:szCs w:val="24"/>
        </w:rPr>
        <w:t xml:space="preserve"> </w:t>
      </w:r>
      <w:r w:rsidR="00E07C66">
        <w:rPr>
          <w:rFonts w:ascii="Times New Roman" w:hAnsi="Times New Roman" w:cs="Times New Roman"/>
          <w:sz w:val="24"/>
          <w:szCs w:val="24"/>
        </w:rPr>
        <w:t>E</w:t>
      </w:r>
      <w:r w:rsidR="00E24FA4" w:rsidRPr="00E251EA">
        <w:rPr>
          <w:rFonts w:ascii="Times New Roman" w:hAnsi="Times New Roman" w:cs="Times New Roman"/>
          <w:sz w:val="24"/>
          <w:szCs w:val="24"/>
        </w:rPr>
        <w:t xml:space="preserve">ach interview will contain a short qualitative component to supplement the quantitative data and provide nuance to the evaluation. </w:t>
      </w:r>
      <w:r w:rsidR="00E251EA">
        <w:rPr>
          <w:rFonts w:ascii="Times New Roman" w:hAnsi="Times New Roman" w:cs="Times New Roman"/>
          <w:sz w:val="24"/>
          <w:szCs w:val="24"/>
        </w:rPr>
        <w:t xml:space="preserve">This will consist of </w:t>
      </w:r>
      <w:r w:rsidR="00C274E0">
        <w:rPr>
          <w:rFonts w:ascii="Times New Roman" w:hAnsi="Times New Roman" w:cs="Times New Roman"/>
          <w:sz w:val="24"/>
          <w:szCs w:val="24"/>
        </w:rPr>
        <w:t>four to five</w:t>
      </w:r>
      <w:r w:rsidR="00E251EA">
        <w:rPr>
          <w:rFonts w:ascii="Times New Roman" w:hAnsi="Times New Roman" w:cs="Times New Roman"/>
          <w:sz w:val="24"/>
          <w:szCs w:val="24"/>
        </w:rPr>
        <w:t xml:space="preserve"> open ended questions dealing with participants’ current situation at baseline, </w:t>
      </w:r>
      <w:r w:rsidR="0050149E">
        <w:rPr>
          <w:rFonts w:ascii="Times New Roman" w:hAnsi="Times New Roman" w:cs="Times New Roman"/>
          <w:sz w:val="24"/>
          <w:szCs w:val="24"/>
        </w:rPr>
        <w:t xml:space="preserve">approximately </w:t>
      </w:r>
      <w:r w:rsidR="00E251EA">
        <w:rPr>
          <w:rFonts w:ascii="Times New Roman" w:hAnsi="Times New Roman" w:cs="Times New Roman"/>
          <w:sz w:val="24"/>
          <w:szCs w:val="24"/>
        </w:rPr>
        <w:t xml:space="preserve">30 </w:t>
      </w:r>
      <w:r w:rsidR="00AD4BE8">
        <w:rPr>
          <w:rFonts w:ascii="Times New Roman" w:hAnsi="Times New Roman" w:cs="Times New Roman"/>
          <w:sz w:val="24"/>
          <w:szCs w:val="24"/>
        </w:rPr>
        <w:t>day</w:t>
      </w:r>
      <w:r w:rsidR="0050149E">
        <w:rPr>
          <w:rFonts w:ascii="Times New Roman" w:hAnsi="Times New Roman" w:cs="Times New Roman"/>
          <w:sz w:val="24"/>
          <w:szCs w:val="24"/>
        </w:rPr>
        <w:t>s</w:t>
      </w:r>
      <w:r w:rsidR="00AD4BE8">
        <w:rPr>
          <w:rFonts w:ascii="Times New Roman" w:hAnsi="Times New Roman" w:cs="Times New Roman"/>
          <w:sz w:val="24"/>
          <w:szCs w:val="24"/>
        </w:rPr>
        <w:t xml:space="preserve"> </w:t>
      </w:r>
      <w:r w:rsidR="00E251EA">
        <w:rPr>
          <w:rFonts w:ascii="Times New Roman" w:hAnsi="Times New Roman" w:cs="Times New Roman"/>
          <w:sz w:val="24"/>
          <w:szCs w:val="24"/>
        </w:rPr>
        <w:t>and 180 days post release</w:t>
      </w:r>
      <w:r w:rsidR="00AD4BE8">
        <w:rPr>
          <w:rFonts w:ascii="Times New Roman" w:hAnsi="Times New Roman" w:cs="Times New Roman"/>
          <w:sz w:val="24"/>
          <w:szCs w:val="24"/>
        </w:rPr>
        <w:t>, respectively</w:t>
      </w:r>
      <w:r w:rsidR="00E251EA">
        <w:rPr>
          <w:rFonts w:ascii="Times New Roman" w:hAnsi="Times New Roman" w:cs="Times New Roman"/>
          <w:sz w:val="24"/>
          <w:szCs w:val="24"/>
        </w:rPr>
        <w:t xml:space="preserve">. This portion of the interview will be recorded and transcribed for analyses.  </w:t>
      </w:r>
      <w:r w:rsidR="008F2D5D" w:rsidRPr="00E251EA">
        <w:rPr>
          <w:rFonts w:ascii="Times New Roman" w:hAnsi="Times New Roman" w:cs="Times New Roman"/>
          <w:sz w:val="24"/>
          <w:szCs w:val="24"/>
        </w:rPr>
        <w:t xml:space="preserve">We plan to conduct interviews at 30 </w:t>
      </w:r>
      <w:r w:rsidR="00E251EA">
        <w:rPr>
          <w:rFonts w:ascii="Times New Roman" w:hAnsi="Times New Roman" w:cs="Times New Roman"/>
          <w:sz w:val="24"/>
          <w:szCs w:val="24"/>
        </w:rPr>
        <w:t>days</w:t>
      </w:r>
      <w:r w:rsidR="008F2D5D" w:rsidRPr="00E251EA">
        <w:rPr>
          <w:rFonts w:ascii="Times New Roman" w:hAnsi="Times New Roman" w:cs="Times New Roman"/>
          <w:sz w:val="24"/>
          <w:szCs w:val="24"/>
        </w:rPr>
        <w:t xml:space="preserve"> post release to assess the impact of immediate reentry issues. </w:t>
      </w:r>
      <w:r w:rsidR="00E07C66">
        <w:rPr>
          <w:rFonts w:ascii="Times New Roman" w:hAnsi="Times New Roman" w:cs="Times New Roman"/>
          <w:sz w:val="24"/>
          <w:szCs w:val="24"/>
        </w:rPr>
        <w:t>I</w:t>
      </w:r>
      <w:r w:rsidR="008F2D5D" w:rsidRPr="00E251EA">
        <w:rPr>
          <w:rFonts w:ascii="Times New Roman" w:hAnsi="Times New Roman" w:cs="Times New Roman"/>
          <w:sz w:val="24"/>
          <w:szCs w:val="24"/>
        </w:rPr>
        <w:t xml:space="preserve">nterviews </w:t>
      </w:r>
      <w:r w:rsidR="00E07C66">
        <w:rPr>
          <w:rFonts w:ascii="Times New Roman" w:hAnsi="Times New Roman" w:cs="Times New Roman"/>
          <w:sz w:val="24"/>
          <w:szCs w:val="24"/>
        </w:rPr>
        <w:t xml:space="preserve">conducted at 180 days </w:t>
      </w:r>
      <w:r w:rsidR="008F2D5D" w:rsidRPr="00E251EA">
        <w:rPr>
          <w:rFonts w:ascii="Times New Roman" w:hAnsi="Times New Roman" w:cs="Times New Roman"/>
          <w:sz w:val="24"/>
          <w:szCs w:val="24"/>
        </w:rPr>
        <w:t>will</w:t>
      </w:r>
      <w:r w:rsidR="00BA5354">
        <w:rPr>
          <w:rFonts w:ascii="Times New Roman" w:hAnsi="Times New Roman" w:cs="Times New Roman"/>
          <w:sz w:val="24"/>
          <w:szCs w:val="24"/>
        </w:rPr>
        <w:t xml:space="preserve"> follow up on the baseline and 30 day questions, and will also</w:t>
      </w:r>
      <w:r w:rsidR="008F2D5D" w:rsidRPr="00E251EA">
        <w:rPr>
          <w:rFonts w:ascii="Times New Roman" w:hAnsi="Times New Roman" w:cs="Times New Roman"/>
          <w:sz w:val="24"/>
          <w:szCs w:val="24"/>
        </w:rPr>
        <w:t xml:space="preserve"> be used to ass</w:t>
      </w:r>
      <w:r w:rsidR="00E251EA">
        <w:rPr>
          <w:rFonts w:ascii="Times New Roman" w:hAnsi="Times New Roman" w:cs="Times New Roman"/>
          <w:sz w:val="24"/>
          <w:szCs w:val="24"/>
        </w:rPr>
        <w:t>ess longer term reentry and desistance metrics.</w:t>
      </w:r>
    </w:p>
    <w:p w14:paraId="536F9516" w14:textId="5D5C7796" w:rsidR="008D486A" w:rsidRPr="008D486A" w:rsidRDefault="008D486A" w:rsidP="007A68E2">
      <w:pPr>
        <w:ind w:left="450"/>
        <w:rPr>
          <w:rFonts w:ascii="Times New Roman" w:hAnsi="Times New Roman" w:cs="Times New Roman"/>
          <w:sz w:val="24"/>
          <w:szCs w:val="24"/>
        </w:rPr>
      </w:pPr>
      <w:r w:rsidRPr="008D486A">
        <w:rPr>
          <w:rFonts w:ascii="Times New Roman" w:hAnsi="Times New Roman" w:cs="Times New Roman"/>
          <w:sz w:val="24"/>
          <w:szCs w:val="24"/>
        </w:rPr>
        <w:t>The research te</w:t>
      </w:r>
      <w:r>
        <w:rPr>
          <w:rFonts w:ascii="Times New Roman" w:hAnsi="Times New Roman" w:cs="Times New Roman"/>
          <w:sz w:val="24"/>
          <w:szCs w:val="24"/>
        </w:rPr>
        <w:t xml:space="preserve">am, in collaboration with DOC, will </w:t>
      </w:r>
      <w:r w:rsidR="00173455">
        <w:rPr>
          <w:rFonts w:ascii="Times New Roman" w:hAnsi="Times New Roman" w:cs="Times New Roman"/>
          <w:sz w:val="24"/>
          <w:szCs w:val="24"/>
        </w:rPr>
        <w:t>identify persons</w:t>
      </w:r>
      <w:r>
        <w:rPr>
          <w:rFonts w:ascii="Times New Roman" w:hAnsi="Times New Roman" w:cs="Times New Roman"/>
          <w:sz w:val="24"/>
          <w:szCs w:val="24"/>
        </w:rPr>
        <w:t xml:space="preserve"> </w:t>
      </w:r>
      <w:r w:rsidRPr="008D486A">
        <w:rPr>
          <w:rFonts w:ascii="Times New Roman" w:hAnsi="Times New Roman" w:cs="Times New Roman"/>
          <w:sz w:val="24"/>
          <w:szCs w:val="24"/>
        </w:rPr>
        <w:t>soon to be released</w:t>
      </w:r>
      <w:r w:rsidR="00173455">
        <w:rPr>
          <w:rFonts w:ascii="Times New Roman" w:hAnsi="Times New Roman" w:cs="Times New Roman"/>
          <w:sz w:val="24"/>
          <w:szCs w:val="24"/>
        </w:rPr>
        <w:t xml:space="preserve"> from participating prisons</w:t>
      </w:r>
      <w:r w:rsidRPr="008D486A">
        <w:rPr>
          <w:rFonts w:ascii="Times New Roman" w:hAnsi="Times New Roman" w:cs="Times New Roman"/>
          <w:sz w:val="24"/>
          <w:szCs w:val="24"/>
        </w:rPr>
        <w:t xml:space="preserve"> base</w:t>
      </w:r>
      <w:r w:rsidR="00173455">
        <w:rPr>
          <w:rFonts w:ascii="Times New Roman" w:hAnsi="Times New Roman" w:cs="Times New Roman"/>
          <w:sz w:val="24"/>
          <w:szCs w:val="24"/>
        </w:rPr>
        <w:t>d</w:t>
      </w:r>
      <w:r w:rsidRPr="008D486A">
        <w:rPr>
          <w:rFonts w:ascii="Times New Roman" w:hAnsi="Times New Roman" w:cs="Times New Roman"/>
          <w:sz w:val="24"/>
          <w:szCs w:val="24"/>
        </w:rPr>
        <w:t xml:space="preserve"> on release date. Eligible persons will be</w:t>
      </w:r>
      <w:r w:rsidR="00173455">
        <w:rPr>
          <w:rFonts w:ascii="Times New Roman" w:hAnsi="Times New Roman" w:cs="Times New Roman"/>
          <w:sz w:val="24"/>
          <w:szCs w:val="24"/>
        </w:rPr>
        <w:t xml:space="preserve"> those who have participated</w:t>
      </w:r>
      <w:r w:rsidR="00173455" w:rsidRPr="00173455">
        <w:rPr>
          <w:rFonts w:ascii="Times New Roman" w:hAnsi="Times New Roman" w:cs="Times New Roman"/>
          <w:sz w:val="24"/>
          <w:szCs w:val="24"/>
        </w:rPr>
        <w:t xml:space="preserve"> </w:t>
      </w:r>
      <w:r w:rsidR="00366FDE">
        <w:rPr>
          <w:rFonts w:ascii="Times New Roman" w:hAnsi="Times New Roman" w:cs="Times New Roman"/>
          <w:sz w:val="24"/>
          <w:szCs w:val="24"/>
        </w:rPr>
        <w:t xml:space="preserve">in the </w:t>
      </w:r>
      <w:r w:rsidR="00173455" w:rsidRPr="00173455">
        <w:rPr>
          <w:rFonts w:ascii="Times New Roman" w:hAnsi="Times New Roman" w:cs="Times New Roman"/>
          <w:sz w:val="24"/>
          <w:szCs w:val="24"/>
        </w:rPr>
        <w:t>CBT-Training Intervention</w:t>
      </w:r>
      <w:r w:rsidR="00173455">
        <w:rPr>
          <w:rFonts w:ascii="Times New Roman" w:hAnsi="Times New Roman" w:cs="Times New Roman"/>
          <w:sz w:val="24"/>
          <w:szCs w:val="24"/>
        </w:rPr>
        <w:t xml:space="preserve"> and are leaving the institution in </w:t>
      </w:r>
      <w:r w:rsidRPr="008D486A">
        <w:rPr>
          <w:rFonts w:ascii="Times New Roman" w:hAnsi="Times New Roman" w:cs="Times New Roman"/>
          <w:sz w:val="24"/>
          <w:szCs w:val="24"/>
        </w:rPr>
        <w:t xml:space="preserve">30-60 days. </w:t>
      </w:r>
    </w:p>
    <w:p w14:paraId="7AB75A76" w14:textId="125B03FE" w:rsidR="008D486A" w:rsidRPr="008D486A" w:rsidRDefault="008D486A" w:rsidP="007A68E2">
      <w:pPr>
        <w:ind w:left="450"/>
        <w:rPr>
          <w:rFonts w:ascii="Times New Roman" w:hAnsi="Times New Roman" w:cs="Times New Roman"/>
          <w:sz w:val="24"/>
          <w:szCs w:val="24"/>
        </w:rPr>
      </w:pPr>
      <w:r w:rsidRPr="008D486A">
        <w:rPr>
          <w:rFonts w:ascii="Times New Roman" w:hAnsi="Times New Roman" w:cs="Times New Roman"/>
          <w:sz w:val="24"/>
          <w:szCs w:val="24"/>
        </w:rPr>
        <w:t xml:space="preserve">Once a </w:t>
      </w:r>
      <w:r w:rsidR="00173455">
        <w:rPr>
          <w:rFonts w:ascii="Times New Roman" w:hAnsi="Times New Roman" w:cs="Times New Roman"/>
          <w:sz w:val="24"/>
          <w:szCs w:val="24"/>
        </w:rPr>
        <w:t xml:space="preserve">list of eligible adult persons </w:t>
      </w:r>
      <w:r w:rsidR="00833EFE">
        <w:rPr>
          <w:rFonts w:ascii="Times New Roman" w:hAnsi="Times New Roman" w:cs="Times New Roman"/>
          <w:sz w:val="24"/>
          <w:szCs w:val="24"/>
        </w:rPr>
        <w:t>is</w:t>
      </w:r>
      <w:r w:rsidRPr="008D486A">
        <w:rPr>
          <w:rFonts w:ascii="Times New Roman" w:hAnsi="Times New Roman" w:cs="Times New Roman"/>
          <w:sz w:val="24"/>
          <w:szCs w:val="24"/>
        </w:rPr>
        <w:t xml:space="preserve"> identified, </w:t>
      </w:r>
      <w:r w:rsidR="00C352E7">
        <w:rPr>
          <w:rFonts w:ascii="Times New Roman" w:hAnsi="Times New Roman" w:cs="Times New Roman"/>
          <w:sz w:val="24"/>
          <w:szCs w:val="24"/>
        </w:rPr>
        <w:t xml:space="preserve">UD </w:t>
      </w:r>
      <w:r w:rsidRPr="008D486A">
        <w:rPr>
          <w:rFonts w:ascii="Times New Roman" w:hAnsi="Times New Roman" w:cs="Times New Roman"/>
          <w:sz w:val="24"/>
          <w:szCs w:val="24"/>
        </w:rPr>
        <w:t>team members will arrange to have them called to</w:t>
      </w:r>
      <w:r w:rsidR="003316EE">
        <w:rPr>
          <w:rFonts w:ascii="Times New Roman" w:hAnsi="Times New Roman" w:cs="Times New Roman"/>
          <w:sz w:val="24"/>
          <w:szCs w:val="24"/>
        </w:rPr>
        <w:t xml:space="preserve"> a</w:t>
      </w:r>
      <w:r w:rsidRPr="008D486A">
        <w:rPr>
          <w:rFonts w:ascii="Times New Roman" w:hAnsi="Times New Roman" w:cs="Times New Roman"/>
          <w:sz w:val="24"/>
          <w:szCs w:val="24"/>
        </w:rPr>
        <w:t xml:space="preserve"> meeting to discuss the project and recruit volunteers. The</w:t>
      </w:r>
      <w:r w:rsidR="00173455">
        <w:rPr>
          <w:rFonts w:ascii="Times New Roman" w:hAnsi="Times New Roman" w:cs="Times New Roman"/>
          <w:sz w:val="24"/>
          <w:szCs w:val="24"/>
        </w:rPr>
        <w:t xml:space="preserve"> recruitment</w:t>
      </w:r>
      <w:r w:rsidRPr="008D486A">
        <w:rPr>
          <w:rFonts w:ascii="Times New Roman" w:hAnsi="Times New Roman" w:cs="Times New Roman"/>
          <w:sz w:val="24"/>
          <w:szCs w:val="24"/>
        </w:rPr>
        <w:t xml:space="preserve"> script will be read to them.</w:t>
      </w:r>
      <w:r w:rsidR="0050149E">
        <w:rPr>
          <w:rStyle w:val="FootnoteReference"/>
          <w:rFonts w:ascii="Times New Roman" w:hAnsi="Times New Roman" w:cs="Times New Roman"/>
          <w:sz w:val="24"/>
          <w:szCs w:val="24"/>
        </w:rPr>
        <w:footnoteReference w:id="7"/>
      </w:r>
      <w:r w:rsidR="00A463E6">
        <w:rPr>
          <w:rFonts w:ascii="Times New Roman" w:hAnsi="Times New Roman" w:cs="Times New Roman"/>
          <w:sz w:val="24"/>
          <w:szCs w:val="24"/>
        </w:rPr>
        <w:t xml:space="preserve"> </w:t>
      </w:r>
      <w:r w:rsidRPr="008D486A">
        <w:rPr>
          <w:rFonts w:ascii="Times New Roman" w:hAnsi="Times New Roman" w:cs="Times New Roman"/>
          <w:sz w:val="24"/>
          <w:szCs w:val="24"/>
        </w:rPr>
        <w:t>Correct</w:t>
      </w:r>
      <w:r w:rsidR="00173455">
        <w:rPr>
          <w:rFonts w:ascii="Times New Roman" w:hAnsi="Times New Roman" w:cs="Times New Roman"/>
          <w:sz w:val="24"/>
          <w:szCs w:val="24"/>
        </w:rPr>
        <w:t xml:space="preserve">ions counselors will assist with the process. </w:t>
      </w:r>
    </w:p>
    <w:p w14:paraId="6716492A" w14:textId="48B4E65D" w:rsidR="008D486A" w:rsidRPr="008D486A" w:rsidRDefault="008D486A" w:rsidP="007A68E2">
      <w:pPr>
        <w:ind w:left="450"/>
        <w:rPr>
          <w:rFonts w:ascii="Times New Roman" w:hAnsi="Times New Roman" w:cs="Times New Roman"/>
          <w:sz w:val="24"/>
          <w:szCs w:val="24"/>
        </w:rPr>
      </w:pPr>
      <w:r w:rsidRPr="008D486A">
        <w:rPr>
          <w:rFonts w:ascii="Times New Roman" w:hAnsi="Times New Roman" w:cs="Times New Roman"/>
          <w:sz w:val="24"/>
          <w:szCs w:val="24"/>
        </w:rPr>
        <w:t>The recruitment script includes language indicating that participants will be interviewed prior to leaving the facility, that</w:t>
      </w:r>
      <w:r w:rsidR="00050F79">
        <w:rPr>
          <w:rFonts w:ascii="Times New Roman" w:hAnsi="Times New Roman" w:cs="Times New Roman"/>
          <w:sz w:val="24"/>
          <w:szCs w:val="24"/>
        </w:rPr>
        <w:t xml:space="preserve"> </w:t>
      </w:r>
      <w:r w:rsidRPr="008D486A">
        <w:rPr>
          <w:rFonts w:ascii="Times New Roman" w:hAnsi="Times New Roman" w:cs="Times New Roman"/>
          <w:sz w:val="24"/>
          <w:szCs w:val="24"/>
        </w:rPr>
        <w:t xml:space="preserve">their records </w:t>
      </w:r>
      <w:r w:rsidR="00050F79">
        <w:rPr>
          <w:rFonts w:ascii="Times New Roman" w:hAnsi="Times New Roman" w:cs="Times New Roman"/>
          <w:sz w:val="24"/>
          <w:szCs w:val="24"/>
        </w:rPr>
        <w:t xml:space="preserve">will be obtained </w:t>
      </w:r>
      <w:r w:rsidRPr="008D486A">
        <w:rPr>
          <w:rFonts w:ascii="Times New Roman" w:hAnsi="Times New Roman" w:cs="Times New Roman"/>
          <w:sz w:val="24"/>
          <w:szCs w:val="24"/>
        </w:rPr>
        <w:t xml:space="preserve">from DELJIS after they are released and that </w:t>
      </w:r>
      <w:r w:rsidR="00050F79">
        <w:rPr>
          <w:rFonts w:ascii="Times New Roman" w:hAnsi="Times New Roman" w:cs="Times New Roman"/>
          <w:sz w:val="24"/>
          <w:szCs w:val="24"/>
        </w:rPr>
        <w:t xml:space="preserve">researchers </w:t>
      </w:r>
      <w:r w:rsidR="00173455">
        <w:rPr>
          <w:rFonts w:ascii="Times New Roman" w:hAnsi="Times New Roman" w:cs="Times New Roman"/>
          <w:sz w:val="24"/>
          <w:szCs w:val="24"/>
        </w:rPr>
        <w:t xml:space="preserve">intend to interview them </w:t>
      </w:r>
      <w:r w:rsidR="0050149E">
        <w:rPr>
          <w:rFonts w:ascii="Times New Roman" w:hAnsi="Times New Roman" w:cs="Times New Roman"/>
          <w:sz w:val="24"/>
          <w:szCs w:val="24"/>
        </w:rPr>
        <w:t>30- and 180-days</w:t>
      </w:r>
      <w:r w:rsidRPr="008D486A">
        <w:rPr>
          <w:rFonts w:ascii="Times New Roman" w:hAnsi="Times New Roman" w:cs="Times New Roman"/>
          <w:sz w:val="24"/>
          <w:szCs w:val="24"/>
        </w:rPr>
        <w:t xml:space="preserve"> post release. </w:t>
      </w:r>
      <w:r w:rsidR="00C352E7">
        <w:rPr>
          <w:rFonts w:ascii="Times New Roman" w:hAnsi="Times New Roman" w:cs="Times New Roman"/>
          <w:sz w:val="24"/>
          <w:szCs w:val="24"/>
        </w:rPr>
        <w:t>UD</w:t>
      </w:r>
      <w:r w:rsidRPr="008D486A">
        <w:rPr>
          <w:rFonts w:ascii="Times New Roman" w:hAnsi="Times New Roman" w:cs="Times New Roman"/>
          <w:sz w:val="24"/>
          <w:szCs w:val="24"/>
        </w:rPr>
        <w:t xml:space="preserve"> will inform them that </w:t>
      </w:r>
      <w:r w:rsidR="00C352E7">
        <w:rPr>
          <w:rFonts w:ascii="Times New Roman" w:hAnsi="Times New Roman" w:cs="Times New Roman"/>
          <w:sz w:val="24"/>
          <w:szCs w:val="24"/>
        </w:rPr>
        <w:t>they</w:t>
      </w:r>
      <w:r w:rsidRPr="008D486A">
        <w:rPr>
          <w:rFonts w:ascii="Times New Roman" w:hAnsi="Times New Roman" w:cs="Times New Roman"/>
          <w:sz w:val="24"/>
          <w:szCs w:val="24"/>
        </w:rPr>
        <w:t xml:space="preserve"> will be collecting locator information and ask for contact information </w:t>
      </w:r>
      <w:r w:rsidR="00366FDE">
        <w:rPr>
          <w:rFonts w:ascii="Times New Roman" w:hAnsi="Times New Roman" w:cs="Times New Roman"/>
          <w:sz w:val="24"/>
          <w:szCs w:val="24"/>
        </w:rPr>
        <w:t>for</w:t>
      </w:r>
      <w:r w:rsidR="00366FDE" w:rsidRPr="008D486A">
        <w:rPr>
          <w:rFonts w:ascii="Times New Roman" w:hAnsi="Times New Roman" w:cs="Times New Roman"/>
          <w:sz w:val="24"/>
          <w:szCs w:val="24"/>
        </w:rPr>
        <w:t xml:space="preserve"> </w:t>
      </w:r>
      <w:r w:rsidR="00C352E7">
        <w:rPr>
          <w:rFonts w:ascii="Times New Roman" w:hAnsi="Times New Roman" w:cs="Times New Roman"/>
          <w:sz w:val="24"/>
          <w:szCs w:val="24"/>
        </w:rPr>
        <w:t xml:space="preserve">additional </w:t>
      </w:r>
      <w:r w:rsidRPr="008D486A">
        <w:rPr>
          <w:rFonts w:ascii="Times New Roman" w:hAnsi="Times New Roman" w:cs="Times New Roman"/>
          <w:sz w:val="24"/>
          <w:szCs w:val="24"/>
        </w:rPr>
        <w:t xml:space="preserve">family and or friends who can help </w:t>
      </w:r>
      <w:r w:rsidR="00C352E7">
        <w:rPr>
          <w:rFonts w:ascii="Times New Roman" w:hAnsi="Times New Roman" w:cs="Times New Roman"/>
          <w:sz w:val="24"/>
          <w:szCs w:val="24"/>
        </w:rPr>
        <w:t>in</w:t>
      </w:r>
      <w:r w:rsidRPr="008D486A">
        <w:rPr>
          <w:rFonts w:ascii="Times New Roman" w:hAnsi="Times New Roman" w:cs="Times New Roman"/>
          <w:sz w:val="24"/>
          <w:szCs w:val="24"/>
        </w:rPr>
        <w:t xml:space="preserve"> locat</w:t>
      </w:r>
      <w:r w:rsidR="00C352E7">
        <w:rPr>
          <w:rFonts w:ascii="Times New Roman" w:hAnsi="Times New Roman" w:cs="Times New Roman"/>
          <w:sz w:val="24"/>
          <w:szCs w:val="24"/>
        </w:rPr>
        <w:t>ing</w:t>
      </w:r>
      <w:r w:rsidRPr="008D486A">
        <w:rPr>
          <w:rFonts w:ascii="Times New Roman" w:hAnsi="Times New Roman" w:cs="Times New Roman"/>
          <w:sz w:val="24"/>
          <w:szCs w:val="24"/>
        </w:rPr>
        <w:t xml:space="preserve"> them</w:t>
      </w:r>
      <w:r w:rsidR="00C352E7">
        <w:rPr>
          <w:rFonts w:ascii="Times New Roman" w:hAnsi="Times New Roman" w:cs="Times New Roman"/>
          <w:sz w:val="24"/>
          <w:szCs w:val="24"/>
        </w:rPr>
        <w:t xml:space="preserve"> if needed</w:t>
      </w:r>
      <w:r w:rsidRPr="008D486A">
        <w:rPr>
          <w:rFonts w:ascii="Times New Roman" w:hAnsi="Times New Roman" w:cs="Times New Roman"/>
          <w:sz w:val="24"/>
          <w:szCs w:val="24"/>
        </w:rPr>
        <w:t xml:space="preserve">. Subjects will be informed that </w:t>
      </w:r>
      <w:r w:rsidR="00297A9B">
        <w:rPr>
          <w:rFonts w:ascii="Times New Roman" w:hAnsi="Times New Roman" w:cs="Times New Roman"/>
          <w:sz w:val="24"/>
          <w:szCs w:val="24"/>
        </w:rPr>
        <w:t>researchers</w:t>
      </w:r>
      <w:r w:rsidRPr="008D486A">
        <w:rPr>
          <w:rFonts w:ascii="Times New Roman" w:hAnsi="Times New Roman" w:cs="Times New Roman"/>
          <w:sz w:val="24"/>
          <w:szCs w:val="24"/>
        </w:rPr>
        <w:t xml:space="preserve"> will not tell </w:t>
      </w:r>
      <w:r w:rsidR="00B80010">
        <w:rPr>
          <w:rFonts w:ascii="Times New Roman" w:hAnsi="Times New Roman" w:cs="Times New Roman"/>
          <w:sz w:val="24"/>
          <w:szCs w:val="24"/>
        </w:rPr>
        <w:t>family and friends w</w:t>
      </w:r>
      <w:r w:rsidRPr="008D486A">
        <w:rPr>
          <w:rFonts w:ascii="Times New Roman" w:hAnsi="Times New Roman" w:cs="Times New Roman"/>
          <w:sz w:val="24"/>
          <w:szCs w:val="24"/>
        </w:rPr>
        <w:t xml:space="preserve">hy </w:t>
      </w:r>
      <w:r w:rsidR="00C352E7">
        <w:rPr>
          <w:rFonts w:ascii="Times New Roman" w:hAnsi="Times New Roman" w:cs="Times New Roman"/>
          <w:sz w:val="24"/>
          <w:szCs w:val="24"/>
        </w:rPr>
        <w:t>participants</w:t>
      </w:r>
      <w:r w:rsidRPr="008D486A">
        <w:rPr>
          <w:rFonts w:ascii="Times New Roman" w:hAnsi="Times New Roman" w:cs="Times New Roman"/>
          <w:sz w:val="24"/>
          <w:szCs w:val="24"/>
        </w:rPr>
        <w:t xml:space="preserve"> are in a study or that it is criminal justice related</w:t>
      </w:r>
      <w:r w:rsidR="00C352E7">
        <w:rPr>
          <w:rFonts w:ascii="Times New Roman" w:hAnsi="Times New Roman" w:cs="Times New Roman"/>
          <w:sz w:val="24"/>
          <w:szCs w:val="24"/>
        </w:rPr>
        <w:t xml:space="preserve">.  UD will </w:t>
      </w:r>
      <w:r w:rsidR="00B80010">
        <w:rPr>
          <w:rFonts w:ascii="Times New Roman" w:hAnsi="Times New Roman" w:cs="Times New Roman"/>
          <w:sz w:val="24"/>
          <w:szCs w:val="24"/>
        </w:rPr>
        <w:t>only</w:t>
      </w:r>
      <w:r w:rsidR="00C352E7">
        <w:rPr>
          <w:rFonts w:ascii="Times New Roman" w:hAnsi="Times New Roman" w:cs="Times New Roman"/>
          <w:sz w:val="24"/>
          <w:szCs w:val="24"/>
        </w:rPr>
        <w:t xml:space="preserve"> </w:t>
      </w:r>
      <w:proofErr w:type="gramStart"/>
      <w:r w:rsidR="00C352E7">
        <w:rPr>
          <w:rFonts w:ascii="Times New Roman" w:hAnsi="Times New Roman" w:cs="Times New Roman"/>
          <w:sz w:val="24"/>
          <w:szCs w:val="24"/>
        </w:rPr>
        <w:t xml:space="preserve">tell </w:t>
      </w:r>
      <w:r w:rsidRPr="008D486A">
        <w:rPr>
          <w:rFonts w:ascii="Times New Roman" w:hAnsi="Times New Roman" w:cs="Times New Roman"/>
          <w:sz w:val="24"/>
          <w:szCs w:val="24"/>
        </w:rPr>
        <w:t xml:space="preserve"> </w:t>
      </w:r>
      <w:r w:rsidR="00C352E7">
        <w:rPr>
          <w:rFonts w:ascii="Times New Roman" w:hAnsi="Times New Roman" w:cs="Times New Roman"/>
          <w:sz w:val="24"/>
          <w:szCs w:val="24"/>
        </w:rPr>
        <w:t>family</w:t>
      </w:r>
      <w:proofErr w:type="gramEnd"/>
      <w:r w:rsidR="00C352E7">
        <w:rPr>
          <w:rFonts w:ascii="Times New Roman" w:hAnsi="Times New Roman" w:cs="Times New Roman"/>
          <w:sz w:val="24"/>
          <w:szCs w:val="24"/>
        </w:rPr>
        <w:t xml:space="preserve"> and friends </w:t>
      </w:r>
      <w:r w:rsidRPr="008D486A">
        <w:rPr>
          <w:rFonts w:ascii="Times New Roman" w:hAnsi="Times New Roman" w:cs="Times New Roman"/>
          <w:sz w:val="24"/>
          <w:szCs w:val="24"/>
        </w:rPr>
        <w:t xml:space="preserve">that </w:t>
      </w:r>
      <w:r w:rsidR="00C352E7">
        <w:rPr>
          <w:rFonts w:ascii="Times New Roman" w:hAnsi="Times New Roman" w:cs="Times New Roman"/>
          <w:sz w:val="24"/>
          <w:szCs w:val="24"/>
        </w:rPr>
        <w:t>participants</w:t>
      </w:r>
      <w:r w:rsidRPr="008D486A">
        <w:rPr>
          <w:rFonts w:ascii="Times New Roman" w:hAnsi="Times New Roman" w:cs="Times New Roman"/>
          <w:sz w:val="24"/>
          <w:szCs w:val="24"/>
        </w:rPr>
        <w:t xml:space="preserve"> are part of a UD study and</w:t>
      </w:r>
      <w:r w:rsidR="00C352E7">
        <w:rPr>
          <w:rFonts w:ascii="Times New Roman" w:hAnsi="Times New Roman" w:cs="Times New Roman"/>
          <w:sz w:val="24"/>
          <w:szCs w:val="24"/>
        </w:rPr>
        <w:t xml:space="preserve"> researchers</w:t>
      </w:r>
      <w:r w:rsidRPr="008D486A">
        <w:rPr>
          <w:rFonts w:ascii="Times New Roman" w:hAnsi="Times New Roman" w:cs="Times New Roman"/>
          <w:sz w:val="24"/>
          <w:szCs w:val="24"/>
        </w:rPr>
        <w:t xml:space="preserve"> are trying to locate them for an interview. </w:t>
      </w:r>
    </w:p>
    <w:p w14:paraId="5D01CA77" w14:textId="77777777" w:rsidR="00D03389" w:rsidRDefault="008D486A" w:rsidP="00BF722B">
      <w:pPr>
        <w:ind w:left="450"/>
        <w:rPr>
          <w:rFonts w:ascii="Times New Roman" w:hAnsi="Times New Roman" w:cs="Times New Roman"/>
          <w:sz w:val="24"/>
          <w:szCs w:val="24"/>
        </w:rPr>
      </w:pPr>
      <w:r w:rsidRPr="008D486A">
        <w:rPr>
          <w:rFonts w:ascii="Times New Roman" w:hAnsi="Times New Roman" w:cs="Times New Roman"/>
          <w:sz w:val="24"/>
          <w:szCs w:val="24"/>
        </w:rPr>
        <w:lastRenderedPageBreak/>
        <w:t>Volunteers will be informed that we intend to collect their criminal justice data after release from prison and that the dat</w:t>
      </w:r>
      <w:r w:rsidR="00173455">
        <w:rPr>
          <w:rFonts w:ascii="Times New Roman" w:hAnsi="Times New Roman" w:cs="Times New Roman"/>
          <w:sz w:val="24"/>
          <w:szCs w:val="24"/>
        </w:rPr>
        <w:t>a</w:t>
      </w:r>
      <w:r w:rsidRPr="008D486A">
        <w:rPr>
          <w:rFonts w:ascii="Times New Roman" w:hAnsi="Times New Roman" w:cs="Times New Roman"/>
          <w:sz w:val="24"/>
          <w:szCs w:val="24"/>
        </w:rPr>
        <w:t xml:space="preserve"> may be collected up to three years post release</w:t>
      </w:r>
      <w:r w:rsidR="00173455">
        <w:rPr>
          <w:rFonts w:ascii="Times New Roman" w:hAnsi="Times New Roman" w:cs="Times New Roman"/>
          <w:sz w:val="24"/>
          <w:szCs w:val="24"/>
        </w:rPr>
        <w:t xml:space="preserve"> (it is possible the research team will analyze data beyond the project end date)</w:t>
      </w:r>
      <w:r w:rsidRPr="008D486A">
        <w:rPr>
          <w:rFonts w:ascii="Times New Roman" w:hAnsi="Times New Roman" w:cs="Times New Roman"/>
          <w:sz w:val="24"/>
          <w:szCs w:val="24"/>
        </w:rPr>
        <w:t>. Participants who volunteer will be interviewed in a private room at the facility, either in person or via ZOOM if conditions mandate it. Having identified the cohort, we will obtain LSI-R, RNR, and other demographic and criminal history data from DOC and program data from providers. We will re-contact the sample in the community</w:t>
      </w:r>
      <w:r w:rsidR="00173455">
        <w:rPr>
          <w:rFonts w:ascii="Times New Roman" w:hAnsi="Times New Roman" w:cs="Times New Roman"/>
          <w:sz w:val="24"/>
          <w:szCs w:val="24"/>
        </w:rPr>
        <w:t xml:space="preserve"> for a follow-up interview 30 and 180</w:t>
      </w:r>
      <w:r w:rsidRPr="008D486A">
        <w:rPr>
          <w:rFonts w:ascii="Times New Roman" w:hAnsi="Times New Roman" w:cs="Times New Roman"/>
          <w:sz w:val="24"/>
          <w:szCs w:val="24"/>
        </w:rPr>
        <w:t xml:space="preserve"> days post release</w:t>
      </w:r>
      <w:r w:rsidR="00173455">
        <w:rPr>
          <w:rFonts w:ascii="Times New Roman" w:hAnsi="Times New Roman" w:cs="Times New Roman"/>
          <w:sz w:val="24"/>
          <w:szCs w:val="24"/>
        </w:rPr>
        <w:t xml:space="preserve"> to conduct follow-up interviews. </w:t>
      </w:r>
      <w:r w:rsidR="00E251EA">
        <w:rPr>
          <w:rFonts w:ascii="Times New Roman" w:hAnsi="Times New Roman" w:cs="Times New Roman"/>
          <w:sz w:val="24"/>
          <w:szCs w:val="24"/>
        </w:rPr>
        <w:t xml:space="preserve">In the NCJRP Phase </w:t>
      </w:r>
      <w:r w:rsidR="00AD4BE8">
        <w:rPr>
          <w:rFonts w:ascii="Times New Roman" w:hAnsi="Times New Roman" w:cs="Times New Roman"/>
          <w:sz w:val="24"/>
          <w:szCs w:val="24"/>
        </w:rPr>
        <w:t>III</w:t>
      </w:r>
      <w:r w:rsidR="00844E02">
        <w:rPr>
          <w:rFonts w:ascii="Times New Roman" w:hAnsi="Times New Roman" w:cs="Times New Roman"/>
          <w:sz w:val="24"/>
          <w:szCs w:val="24"/>
        </w:rPr>
        <w:t xml:space="preserve"> </w:t>
      </w:r>
      <w:r w:rsidR="00AD4BE8">
        <w:rPr>
          <w:rFonts w:ascii="Times New Roman" w:hAnsi="Times New Roman" w:cs="Times New Roman"/>
          <w:sz w:val="24"/>
          <w:szCs w:val="24"/>
        </w:rPr>
        <w:t>f</w:t>
      </w:r>
      <w:r w:rsidR="00E251EA">
        <w:rPr>
          <w:rFonts w:ascii="Times New Roman" w:hAnsi="Times New Roman" w:cs="Times New Roman"/>
          <w:sz w:val="24"/>
          <w:szCs w:val="24"/>
        </w:rPr>
        <w:t xml:space="preserve">ormative </w:t>
      </w:r>
      <w:r w:rsidR="00AD4BE8">
        <w:rPr>
          <w:rFonts w:ascii="Times New Roman" w:hAnsi="Times New Roman" w:cs="Times New Roman"/>
          <w:sz w:val="24"/>
          <w:szCs w:val="24"/>
        </w:rPr>
        <w:t>e</w:t>
      </w:r>
      <w:r w:rsidR="00E251EA">
        <w:rPr>
          <w:rFonts w:ascii="Times New Roman" w:hAnsi="Times New Roman" w:cs="Times New Roman"/>
          <w:sz w:val="24"/>
          <w:szCs w:val="24"/>
        </w:rPr>
        <w:t xml:space="preserve">valuation, the UD team maintained an 87% follow up rate for community interviews conducted </w:t>
      </w:r>
      <w:r w:rsidR="00D03389">
        <w:rPr>
          <w:rFonts w:ascii="Times New Roman" w:hAnsi="Times New Roman" w:cs="Times New Roman"/>
          <w:sz w:val="24"/>
          <w:szCs w:val="24"/>
        </w:rPr>
        <w:t xml:space="preserve">approximately </w:t>
      </w:r>
      <w:r w:rsidR="00E251EA">
        <w:rPr>
          <w:rFonts w:ascii="Times New Roman" w:hAnsi="Times New Roman" w:cs="Times New Roman"/>
          <w:sz w:val="24"/>
          <w:szCs w:val="24"/>
        </w:rPr>
        <w:t xml:space="preserve">30 days post release. </w:t>
      </w:r>
      <w:r w:rsidR="00AD4BE8">
        <w:rPr>
          <w:rFonts w:ascii="Times New Roman" w:hAnsi="Times New Roman" w:cs="Times New Roman"/>
          <w:sz w:val="24"/>
          <w:szCs w:val="24"/>
        </w:rPr>
        <w:t>T</w:t>
      </w:r>
      <w:r w:rsidR="00E251EA">
        <w:rPr>
          <w:rFonts w:ascii="Times New Roman" w:hAnsi="Times New Roman" w:cs="Times New Roman"/>
          <w:sz w:val="24"/>
          <w:szCs w:val="24"/>
        </w:rPr>
        <w:t>hus</w:t>
      </w:r>
      <w:r w:rsidR="00AD4BE8">
        <w:rPr>
          <w:rFonts w:ascii="Times New Roman" w:hAnsi="Times New Roman" w:cs="Times New Roman"/>
          <w:sz w:val="24"/>
          <w:szCs w:val="24"/>
        </w:rPr>
        <w:t xml:space="preserve">, we are </w:t>
      </w:r>
      <w:r w:rsidR="00E251EA">
        <w:rPr>
          <w:rFonts w:ascii="Times New Roman" w:hAnsi="Times New Roman" w:cs="Times New Roman"/>
          <w:sz w:val="24"/>
          <w:szCs w:val="24"/>
        </w:rPr>
        <w:t xml:space="preserve">confident that we will be able to achieve an adequate sample of interviews for analyses. </w:t>
      </w:r>
    </w:p>
    <w:p w14:paraId="28C11AE3" w14:textId="7E4D5595" w:rsidR="00B66A3D" w:rsidRDefault="00B66A3D" w:rsidP="00BF722B">
      <w:pPr>
        <w:ind w:left="450"/>
        <w:rPr>
          <w:rFonts w:ascii="Times New Roman" w:hAnsi="Times New Roman" w:cs="Times New Roman"/>
          <w:sz w:val="24"/>
          <w:szCs w:val="24"/>
        </w:rPr>
      </w:pPr>
      <w:r>
        <w:rPr>
          <w:rFonts w:ascii="Times New Roman" w:hAnsi="Times New Roman" w:cs="Times New Roman"/>
          <w:sz w:val="24"/>
          <w:szCs w:val="24"/>
        </w:rPr>
        <w:t xml:space="preserve">The research team will receive administrative DACS and DELJIS </w:t>
      </w:r>
      <w:r w:rsidR="00C572FD">
        <w:rPr>
          <w:rFonts w:ascii="Times New Roman" w:hAnsi="Times New Roman" w:cs="Times New Roman"/>
          <w:sz w:val="24"/>
          <w:szCs w:val="24"/>
        </w:rPr>
        <w:t xml:space="preserve">data </w:t>
      </w:r>
      <w:r>
        <w:rPr>
          <w:rFonts w:ascii="Times New Roman" w:hAnsi="Times New Roman" w:cs="Times New Roman"/>
          <w:sz w:val="24"/>
          <w:szCs w:val="24"/>
        </w:rPr>
        <w:t>on all participants. Only those who consent to be interviewed comprise the sample of persons for whom the more in-depth data are available. Their data will be linked to the DACS and DELJIS data</w:t>
      </w:r>
      <w:r w:rsidR="00BF722B">
        <w:rPr>
          <w:rFonts w:ascii="Times New Roman" w:hAnsi="Times New Roman" w:cs="Times New Roman"/>
          <w:sz w:val="24"/>
          <w:szCs w:val="24"/>
        </w:rPr>
        <w:t xml:space="preserve"> (described below)</w:t>
      </w:r>
      <w:r>
        <w:rPr>
          <w:rFonts w:ascii="Times New Roman" w:hAnsi="Times New Roman" w:cs="Times New Roman"/>
          <w:sz w:val="24"/>
          <w:szCs w:val="24"/>
        </w:rPr>
        <w:t xml:space="preserve"> for analyses. </w:t>
      </w:r>
    </w:p>
    <w:p w14:paraId="13314046" w14:textId="77D92046" w:rsidR="00A17990" w:rsidRPr="00326055" w:rsidRDefault="00A17990" w:rsidP="00326055">
      <w:pPr>
        <w:pStyle w:val="ListParagraph"/>
        <w:numPr>
          <w:ilvl w:val="0"/>
          <w:numId w:val="9"/>
        </w:numPr>
        <w:rPr>
          <w:rFonts w:ascii="Times New Roman" w:hAnsi="Times New Roman" w:cs="Times New Roman"/>
          <w:sz w:val="24"/>
          <w:szCs w:val="24"/>
        </w:rPr>
      </w:pPr>
      <w:r w:rsidRPr="00326055">
        <w:rPr>
          <w:rFonts w:ascii="Times New Roman" w:hAnsi="Times New Roman" w:cs="Times New Roman"/>
          <w:sz w:val="24"/>
          <w:szCs w:val="24"/>
        </w:rPr>
        <w:t xml:space="preserve">Data from DACS will be used to obtain LSI-R scores, RNR tool recommendations and program data, including dates of enrollment and completion status. </w:t>
      </w:r>
      <w:r w:rsidR="00E251EA" w:rsidRPr="00326055">
        <w:rPr>
          <w:rFonts w:ascii="Times New Roman" w:hAnsi="Times New Roman" w:cs="Times New Roman"/>
          <w:sz w:val="24"/>
          <w:szCs w:val="24"/>
        </w:rPr>
        <w:t xml:space="preserve">(See NCJRP Data Infrastructure Plan and Phase </w:t>
      </w:r>
      <w:r w:rsidR="00C572FD">
        <w:rPr>
          <w:rFonts w:ascii="Times New Roman" w:hAnsi="Times New Roman" w:cs="Times New Roman"/>
          <w:sz w:val="24"/>
          <w:szCs w:val="24"/>
        </w:rPr>
        <w:t>III</w:t>
      </w:r>
      <w:r w:rsidR="00C572FD" w:rsidRPr="00326055">
        <w:rPr>
          <w:rFonts w:ascii="Times New Roman" w:hAnsi="Times New Roman" w:cs="Times New Roman"/>
          <w:sz w:val="24"/>
          <w:szCs w:val="24"/>
        </w:rPr>
        <w:t xml:space="preserve"> </w:t>
      </w:r>
      <w:r w:rsidR="00E251EA" w:rsidRPr="00326055">
        <w:rPr>
          <w:rFonts w:ascii="Times New Roman" w:hAnsi="Times New Roman" w:cs="Times New Roman"/>
          <w:sz w:val="24"/>
          <w:szCs w:val="24"/>
        </w:rPr>
        <w:t>Formative Evaluation Report for details on administrative data).</w:t>
      </w:r>
    </w:p>
    <w:p w14:paraId="637B6DAF" w14:textId="77777777" w:rsidR="00E93C49" w:rsidRPr="00E251EA" w:rsidRDefault="00E93C49" w:rsidP="00326055">
      <w:pPr>
        <w:pStyle w:val="ListParagraph"/>
        <w:ind w:left="420"/>
        <w:rPr>
          <w:rFonts w:ascii="Times New Roman" w:hAnsi="Times New Roman" w:cs="Times New Roman"/>
          <w:sz w:val="24"/>
          <w:szCs w:val="24"/>
        </w:rPr>
      </w:pPr>
    </w:p>
    <w:p w14:paraId="112BAB84" w14:textId="5FB8140A" w:rsidR="00E251EA" w:rsidRPr="00326055" w:rsidRDefault="00A17990" w:rsidP="00326055">
      <w:pPr>
        <w:pStyle w:val="ListParagraph"/>
        <w:numPr>
          <w:ilvl w:val="0"/>
          <w:numId w:val="9"/>
        </w:numPr>
        <w:rPr>
          <w:rFonts w:ascii="Times New Roman" w:hAnsi="Times New Roman" w:cs="Times New Roman"/>
          <w:sz w:val="24"/>
          <w:szCs w:val="24"/>
        </w:rPr>
      </w:pPr>
      <w:r w:rsidRPr="00326055">
        <w:rPr>
          <w:rFonts w:ascii="Times New Roman" w:hAnsi="Times New Roman" w:cs="Times New Roman"/>
          <w:sz w:val="24"/>
          <w:szCs w:val="24"/>
        </w:rPr>
        <w:t xml:space="preserve">Data from DELJIS will be used to obtain criminal history information as well as post release arrest and incarceration data. </w:t>
      </w:r>
      <w:r w:rsidR="00B41312" w:rsidRPr="00326055">
        <w:rPr>
          <w:rFonts w:ascii="Times New Roman" w:hAnsi="Times New Roman" w:cs="Times New Roman"/>
          <w:sz w:val="24"/>
          <w:szCs w:val="24"/>
        </w:rPr>
        <w:t>(</w:t>
      </w:r>
      <w:r w:rsidR="00E251EA" w:rsidRPr="00326055">
        <w:rPr>
          <w:rFonts w:ascii="Times New Roman" w:hAnsi="Times New Roman" w:cs="Times New Roman"/>
          <w:sz w:val="24"/>
          <w:szCs w:val="24"/>
        </w:rPr>
        <w:t xml:space="preserve">See NCJRP Data Infrastructure Plan and Phase </w:t>
      </w:r>
      <w:r w:rsidR="00C572FD">
        <w:rPr>
          <w:rFonts w:ascii="Times New Roman" w:hAnsi="Times New Roman" w:cs="Times New Roman"/>
          <w:sz w:val="24"/>
          <w:szCs w:val="24"/>
        </w:rPr>
        <w:t xml:space="preserve">III </w:t>
      </w:r>
      <w:r w:rsidR="00E251EA" w:rsidRPr="00326055">
        <w:rPr>
          <w:rFonts w:ascii="Times New Roman" w:hAnsi="Times New Roman" w:cs="Times New Roman"/>
          <w:sz w:val="24"/>
          <w:szCs w:val="24"/>
        </w:rPr>
        <w:t>Formative Evaluation Report for details on administrative data).</w:t>
      </w:r>
      <w:r w:rsidR="00BF722B">
        <w:rPr>
          <w:rStyle w:val="FootnoteReference"/>
          <w:rFonts w:ascii="Times New Roman" w:hAnsi="Times New Roman" w:cs="Times New Roman"/>
          <w:sz w:val="24"/>
          <w:szCs w:val="24"/>
        </w:rPr>
        <w:footnoteReference w:id="8"/>
      </w:r>
    </w:p>
    <w:p w14:paraId="535FB1BB" w14:textId="77777777" w:rsidR="00A17990" w:rsidRPr="00C67EFA" w:rsidRDefault="00A17990" w:rsidP="00085A88">
      <w:pPr>
        <w:rPr>
          <w:rFonts w:ascii="Times New Roman" w:hAnsi="Times New Roman" w:cs="Times New Roman"/>
          <w:sz w:val="24"/>
          <w:szCs w:val="24"/>
        </w:rPr>
      </w:pPr>
    </w:p>
    <w:p w14:paraId="1932376A" w14:textId="77777777" w:rsidR="00C67EFA" w:rsidRPr="00A17990" w:rsidRDefault="00A17990" w:rsidP="00A17990">
      <w:pPr>
        <w:rPr>
          <w:rFonts w:ascii="Times New Roman" w:hAnsi="Times New Roman" w:cs="Times New Roman"/>
          <w:sz w:val="24"/>
          <w:szCs w:val="24"/>
          <w:u w:val="single"/>
        </w:rPr>
      </w:pPr>
      <w:r w:rsidRPr="00A17990">
        <w:rPr>
          <w:rFonts w:ascii="Times New Roman" w:hAnsi="Times New Roman" w:cs="Times New Roman"/>
          <w:sz w:val="24"/>
          <w:szCs w:val="24"/>
          <w:u w:val="single"/>
        </w:rPr>
        <w:t>Outcomes</w:t>
      </w:r>
      <w:r w:rsidR="00E251EA">
        <w:rPr>
          <w:rFonts w:ascii="Times New Roman" w:hAnsi="Times New Roman" w:cs="Times New Roman"/>
          <w:sz w:val="24"/>
          <w:szCs w:val="24"/>
          <w:u w:val="single"/>
        </w:rPr>
        <w:t>: Recidivism and Beyond</w:t>
      </w:r>
    </w:p>
    <w:p w14:paraId="3684A73D" w14:textId="77777777" w:rsidR="00311FED" w:rsidRPr="00311FED" w:rsidRDefault="00311FED" w:rsidP="008B68FC">
      <w:pPr>
        <w:rPr>
          <w:rFonts w:ascii="Times New Roman" w:hAnsi="Times New Roman" w:cs="Times New Roman"/>
          <w:i/>
          <w:sz w:val="24"/>
          <w:szCs w:val="24"/>
        </w:rPr>
      </w:pPr>
      <w:r w:rsidRPr="00311FED">
        <w:rPr>
          <w:rFonts w:ascii="Times New Roman" w:hAnsi="Times New Roman" w:cs="Times New Roman"/>
          <w:i/>
          <w:sz w:val="24"/>
          <w:szCs w:val="24"/>
        </w:rPr>
        <w:t>Recidivism</w:t>
      </w:r>
    </w:p>
    <w:p w14:paraId="1A109ED0" w14:textId="77777777" w:rsidR="008B68FC" w:rsidRPr="008B68FC" w:rsidRDefault="008B68FC" w:rsidP="008B68FC">
      <w:pPr>
        <w:rPr>
          <w:rFonts w:ascii="Times New Roman" w:hAnsi="Times New Roman" w:cs="Times New Roman"/>
          <w:sz w:val="24"/>
          <w:szCs w:val="24"/>
        </w:rPr>
      </w:pPr>
      <w:r w:rsidRPr="008B68FC">
        <w:rPr>
          <w:rFonts w:ascii="Times New Roman" w:hAnsi="Times New Roman" w:cs="Times New Roman"/>
          <w:sz w:val="24"/>
          <w:szCs w:val="24"/>
        </w:rPr>
        <w:t xml:space="preserve">The definitions of recidivism </w:t>
      </w:r>
      <w:r>
        <w:rPr>
          <w:rFonts w:ascii="Times New Roman" w:hAnsi="Times New Roman" w:cs="Times New Roman"/>
          <w:sz w:val="24"/>
          <w:szCs w:val="24"/>
        </w:rPr>
        <w:t xml:space="preserve">to be </w:t>
      </w:r>
      <w:r w:rsidRPr="008B68FC">
        <w:rPr>
          <w:rFonts w:ascii="Times New Roman" w:hAnsi="Times New Roman" w:cs="Times New Roman"/>
          <w:sz w:val="24"/>
          <w:szCs w:val="24"/>
        </w:rPr>
        <w:t xml:space="preserve">used in the analysis are: </w:t>
      </w:r>
    </w:p>
    <w:p w14:paraId="0AA94844" w14:textId="77777777" w:rsidR="008B68FC" w:rsidRPr="008B68FC" w:rsidRDefault="008B68FC" w:rsidP="008B68F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AD4BE8">
        <w:rPr>
          <w:rFonts w:ascii="Times New Roman" w:hAnsi="Times New Roman" w:cs="Times New Roman"/>
          <w:sz w:val="24"/>
          <w:szCs w:val="24"/>
        </w:rPr>
        <w:t>-</w:t>
      </w:r>
      <w:r>
        <w:rPr>
          <w:rFonts w:ascii="Times New Roman" w:hAnsi="Times New Roman" w:cs="Times New Roman"/>
          <w:sz w:val="24"/>
          <w:szCs w:val="24"/>
        </w:rPr>
        <w:t xml:space="preserve">month post release </w:t>
      </w:r>
      <w:r w:rsidR="00AD4BE8">
        <w:rPr>
          <w:rFonts w:ascii="Times New Roman" w:hAnsi="Times New Roman" w:cs="Times New Roman"/>
          <w:sz w:val="24"/>
          <w:szCs w:val="24"/>
        </w:rPr>
        <w:t>r</w:t>
      </w:r>
      <w:r w:rsidRPr="008B68FC">
        <w:rPr>
          <w:rFonts w:ascii="Times New Roman" w:hAnsi="Times New Roman" w:cs="Times New Roman"/>
          <w:sz w:val="24"/>
          <w:szCs w:val="24"/>
        </w:rPr>
        <w:t>ecommitment – the first secure custody readmission (excluding administrative recommitments) during the at-risk period</w:t>
      </w:r>
    </w:p>
    <w:p w14:paraId="1B45FCBF" w14:textId="77777777" w:rsidR="00E251EA" w:rsidRDefault="008B68FC" w:rsidP="00E251E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AD4BE8">
        <w:rPr>
          <w:rFonts w:ascii="Times New Roman" w:hAnsi="Times New Roman" w:cs="Times New Roman"/>
          <w:sz w:val="24"/>
          <w:szCs w:val="24"/>
        </w:rPr>
        <w:t>-</w:t>
      </w:r>
      <w:r>
        <w:rPr>
          <w:rFonts w:ascii="Times New Roman" w:hAnsi="Times New Roman" w:cs="Times New Roman"/>
          <w:sz w:val="24"/>
          <w:szCs w:val="24"/>
        </w:rPr>
        <w:t xml:space="preserve">month post release </w:t>
      </w:r>
      <w:r w:rsidR="00AD4BE8">
        <w:rPr>
          <w:rFonts w:ascii="Times New Roman" w:hAnsi="Times New Roman" w:cs="Times New Roman"/>
          <w:sz w:val="24"/>
          <w:szCs w:val="24"/>
        </w:rPr>
        <w:t>r</w:t>
      </w:r>
      <w:r w:rsidRPr="008B68FC">
        <w:rPr>
          <w:rFonts w:ascii="Times New Roman" w:hAnsi="Times New Roman" w:cs="Times New Roman"/>
          <w:sz w:val="24"/>
          <w:szCs w:val="24"/>
        </w:rPr>
        <w:t>earrest – the first incident of arrest during the at-risk period for any qualifying offense</w:t>
      </w:r>
      <w:r>
        <w:rPr>
          <w:rFonts w:ascii="Times New Roman" w:hAnsi="Times New Roman" w:cs="Times New Roman"/>
          <w:sz w:val="24"/>
          <w:szCs w:val="24"/>
        </w:rPr>
        <w:t>.</w:t>
      </w:r>
    </w:p>
    <w:p w14:paraId="66FDED06" w14:textId="77777777" w:rsidR="00E251EA" w:rsidRDefault="00E251EA" w:rsidP="00E251EA">
      <w:pPr>
        <w:spacing w:after="0" w:line="240" w:lineRule="auto"/>
        <w:rPr>
          <w:rFonts w:ascii="Times New Roman" w:hAnsi="Times New Roman" w:cs="Times New Roman"/>
          <w:sz w:val="24"/>
          <w:szCs w:val="24"/>
        </w:rPr>
      </w:pPr>
    </w:p>
    <w:p w14:paraId="367ADD84" w14:textId="33E5B227" w:rsidR="008B68FC" w:rsidRPr="008B68FC" w:rsidRDefault="008B68FC" w:rsidP="008B68FC">
      <w:pPr>
        <w:spacing w:after="0" w:line="240" w:lineRule="auto"/>
        <w:rPr>
          <w:rFonts w:ascii="Times New Roman" w:hAnsi="Times New Roman" w:cs="Times New Roman"/>
          <w:sz w:val="24"/>
          <w:szCs w:val="24"/>
        </w:rPr>
      </w:pPr>
      <w:r w:rsidRPr="008B68FC">
        <w:rPr>
          <w:rFonts w:ascii="Times New Roman" w:hAnsi="Times New Roman" w:cs="Times New Roman"/>
          <w:sz w:val="24"/>
          <w:szCs w:val="24"/>
        </w:rPr>
        <w:t xml:space="preserve">As the </w:t>
      </w:r>
      <w:r w:rsidR="002C2538">
        <w:rPr>
          <w:rFonts w:ascii="Times New Roman" w:hAnsi="Times New Roman" w:cs="Times New Roman"/>
          <w:sz w:val="24"/>
          <w:szCs w:val="24"/>
        </w:rPr>
        <w:t>f</w:t>
      </w:r>
      <w:r w:rsidRPr="008B68FC">
        <w:rPr>
          <w:rFonts w:ascii="Times New Roman" w:hAnsi="Times New Roman" w:cs="Times New Roman"/>
          <w:sz w:val="24"/>
          <w:szCs w:val="24"/>
        </w:rPr>
        <w:t xml:space="preserve">igure </w:t>
      </w:r>
      <w:r w:rsidR="00C572FD">
        <w:rPr>
          <w:rFonts w:ascii="Times New Roman" w:hAnsi="Times New Roman" w:cs="Times New Roman"/>
          <w:sz w:val="24"/>
          <w:szCs w:val="24"/>
        </w:rPr>
        <w:t xml:space="preserve">below </w:t>
      </w:r>
      <w:r w:rsidRPr="008B68FC">
        <w:rPr>
          <w:rFonts w:ascii="Times New Roman" w:hAnsi="Times New Roman" w:cs="Times New Roman"/>
          <w:sz w:val="24"/>
          <w:szCs w:val="24"/>
        </w:rPr>
        <w:t xml:space="preserve">from the Statistical Analysis Center (SAC) shows, the majority of recommitments and rearrests in their three-year report occurred in the first </w:t>
      </w:r>
      <w:r w:rsidR="00C572FD">
        <w:rPr>
          <w:rFonts w:ascii="Times New Roman" w:hAnsi="Times New Roman" w:cs="Times New Roman"/>
          <w:sz w:val="24"/>
          <w:szCs w:val="24"/>
        </w:rPr>
        <w:t>12</w:t>
      </w:r>
      <w:r w:rsidR="00C572FD" w:rsidRPr="008B68FC">
        <w:rPr>
          <w:rFonts w:ascii="Times New Roman" w:hAnsi="Times New Roman" w:cs="Times New Roman"/>
          <w:sz w:val="24"/>
          <w:szCs w:val="24"/>
        </w:rPr>
        <w:t xml:space="preserve"> </w:t>
      </w:r>
      <w:r w:rsidRPr="008B68FC">
        <w:rPr>
          <w:rFonts w:ascii="Times New Roman" w:hAnsi="Times New Roman" w:cs="Times New Roman"/>
          <w:sz w:val="24"/>
          <w:szCs w:val="24"/>
        </w:rPr>
        <w:t xml:space="preserve">months. </w:t>
      </w:r>
      <w:r w:rsidR="00341850">
        <w:rPr>
          <w:rFonts w:ascii="Times New Roman" w:hAnsi="Times New Roman" w:cs="Times New Roman"/>
          <w:sz w:val="24"/>
          <w:szCs w:val="24"/>
        </w:rPr>
        <w:t xml:space="preserve">Like </w:t>
      </w:r>
      <w:r w:rsidR="00297A9B">
        <w:rPr>
          <w:rFonts w:ascii="Times New Roman" w:hAnsi="Times New Roman" w:cs="Times New Roman"/>
          <w:sz w:val="24"/>
          <w:szCs w:val="24"/>
        </w:rPr>
        <w:t xml:space="preserve">the </w:t>
      </w:r>
      <w:r w:rsidR="00341850">
        <w:rPr>
          <w:rFonts w:ascii="Times New Roman" w:hAnsi="Times New Roman" w:cs="Times New Roman"/>
          <w:sz w:val="24"/>
          <w:szCs w:val="24"/>
        </w:rPr>
        <w:t>SAC, our analyses will</w:t>
      </w:r>
      <w:r w:rsidRPr="008B68FC">
        <w:rPr>
          <w:rFonts w:ascii="Times New Roman" w:hAnsi="Times New Roman" w:cs="Times New Roman"/>
          <w:sz w:val="24"/>
          <w:szCs w:val="24"/>
        </w:rPr>
        <w:t xml:space="preserve"> </w:t>
      </w:r>
      <w:r w:rsidR="00341850">
        <w:rPr>
          <w:rFonts w:ascii="Times New Roman" w:hAnsi="Times New Roman" w:cs="Times New Roman"/>
          <w:sz w:val="24"/>
          <w:szCs w:val="24"/>
        </w:rPr>
        <w:t>count</w:t>
      </w:r>
      <w:r w:rsidRPr="008B68FC">
        <w:rPr>
          <w:rFonts w:ascii="Times New Roman" w:hAnsi="Times New Roman" w:cs="Times New Roman"/>
          <w:sz w:val="24"/>
          <w:szCs w:val="24"/>
        </w:rPr>
        <w:t xml:space="preserve"> </w:t>
      </w:r>
      <w:r w:rsidR="00341850">
        <w:rPr>
          <w:rFonts w:ascii="Times New Roman" w:hAnsi="Times New Roman" w:cs="Times New Roman"/>
          <w:sz w:val="24"/>
          <w:szCs w:val="24"/>
        </w:rPr>
        <w:t xml:space="preserve">only what </w:t>
      </w:r>
      <w:r w:rsidR="00297A9B">
        <w:rPr>
          <w:rFonts w:ascii="Times New Roman" w:hAnsi="Times New Roman" w:cs="Times New Roman"/>
          <w:sz w:val="24"/>
          <w:szCs w:val="24"/>
        </w:rPr>
        <w:t xml:space="preserve">the </w:t>
      </w:r>
      <w:r w:rsidR="00341850">
        <w:rPr>
          <w:rFonts w:ascii="Times New Roman" w:hAnsi="Times New Roman" w:cs="Times New Roman"/>
          <w:sz w:val="24"/>
          <w:szCs w:val="24"/>
        </w:rPr>
        <w:t xml:space="preserve">SAC </w:t>
      </w:r>
      <w:r w:rsidRPr="008B68FC">
        <w:rPr>
          <w:rFonts w:ascii="Times New Roman" w:hAnsi="Times New Roman" w:cs="Times New Roman"/>
          <w:sz w:val="24"/>
          <w:szCs w:val="24"/>
        </w:rPr>
        <w:t>refers to as serious criminal offenses, defined as offenses identified in the Delaware Code as felonies or misdemeanors with incarceration as a possible (or mandatory) sanction, in addition to probation and parole violations.</w:t>
      </w:r>
    </w:p>
    <w:p w14:paraId="2290DEBB" w14:textId="77777777" w:rsidR="008B68FC" w:rsidRPr="00EF4828" w:rsidRDefault="008B68FC" w:rsidP="008B68FC">
      <w:pPr>
        <w:jc w:val="center"/>
        <w:rPr>
          <w:rFonts w:ascii="Times New Roman" w:hAnsi="Times New Roman" w:cs="Times New Roman"/>
          <w:sz w:val="24"/>
          <w:szCs w:val="24"/>
        </w:rPr>
      </w:pPr>
    </w:p>
    <w:p w14:paraId="2ABD743E" w14:textId="77777777" w:rsidR="008B68FC" w:rsidRPr="00CB4821" w:rsidRDefault="00EF4828" w:rsidP="008B68FC">
      <w:r w:rsidRPr="00EF4828">
        <w:rPr>
          <w:rFonts w:ascii="Times New Roman" w:hAnsi="Times New Roman" w:cs="Times New Roman"/>
          <w:sz w:val="24"/>
          <w:szCs w:val="24"/>
        </w:rPr>
        <w:t>Figure 3: Recidivism in Delaware Table for SAC’s 2021 Recidivism in Delaware Report.</w:t>
      </w:r>
      <w:r>
        <w:t xml:space="preserve"> </w:t>
      </w:r>
    </w:p>
    <w:p w14:paraId="41212CDD" w14:textId="77777777" w:rsidR="008B68FC" w:rsidRPr="00CB4821" w:rsidRDefault="008B68FC" w:rsidP="008B68FC">
      <w:r w:rsidRPr="00CB4821">
        <w:rPr>
          <w:noProof/>
        </w:rPr>
        <w:drawing>
          <wp:inline distT="0" distB="0" distL="0" distR="0" wp14:anchorId="1DBAEADF" wp14:editId="26D13F5C">
            <wp:extent cx="5486400" cy="1169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169670"/>
                    </a:xfrm>
                    <a:prstGeom prst="rect">
                      <a:avLst/>
                    </a:prstGeom>
                  </pic:spPr>
                </pic:pic>
              </a:graphicData>
            </a:graphic>
          </wp:inline>
        </w:drawing>
      </w:r>
    </w:p>
    <w:p w14:paraId="30C2F8EC" w14:textId="77777777" w:rsidR="00A17990" w:rsidRDefault="00A17990" w:rsidP="007A68E2">
      <w:pPr>
        <w:jc w:val="both"/>
        <w:rPr>
          <w:rFonts w:ascii="Times New Roman" w:hAnsi="Times New Roman" w:cs="Times New Roman"/>
          <w:sz w:val="24"/>
          <w:szCs w:val="24"/>
        </w:rPr>
      </w:pPr>
      <w:r w:rsidRPr="00A17990">
        <w:rPr>
          <w:rFonts w:ascii="Times New Roman" w:hAnsi="Times New Roman" w:cs="Times New Roman"/>
          <w:sz w:val="24"/>
          <w:szCs w:val="24"/>
          <w:u w:val="single"/>
        </w:rPr>
        <w:t xml:space="preserve">Analytic Strategy </w:t>
      </w:r>
    </w:p>
    <w:p w14:paraId="42D43905" w14:textId="77777777" w:rsidR="00F40199" w:rsidRDefault="00297A9B" w:rsidP="007A68E2">
      <w:pPr>
        <w:rPr>
          <w:rFonts w:ascii="Times New Roman" w:hAnsi="Times New Roman" w:cs="Times New Roman"/>
          <w:sz w:val="24"/>
          <w:szCs w:val="24"/>
        </w:rPr>
      </w:pPr>
      <w:r>
        <w:rPr>
          <w:rFonts w:ascii="Times New Roman" w:hAnsi="Times New Roman" w:cs="Times New Roman"/>
          <w:sz w:val="24"/>
          <w:szCs w:val="24"/>
        </w:rPr>
        <w:t xml:space="preserve">While the </w:t>
      </w:r>
      <w:r w:rsidRPr="00E86F15">
        <w:rPr>
          <w:rFonts w:ascii="Times New Roman" w:hAnsi="Times New Roman" w:cs="Times New Roman"/>
          <w:sz w:val="24"/>
          <w:szCs w:val="24"/>
        </w:rPr>
        <w:t xml:space="preserve">gold standard of randomized trial </w:t>
      </w:r>
      <w:r>
        <w:rPr>
          <w:rFonts w:ascii="Times New Roman" w:hAnsi="Times New Roman" w:cs="Times New Roman"/>
          <w:sz w:val="24"/>
          <w:szCs w:val="24"/>
        </w:rPr>
        <w:t>will not be applied for this study</w:t>
      </w:r>
      <w:r w:rsidR="00785B89">
        <w:rPr>
          <w:rFonts w:ascii="Times New Roman" w:hAnsi="Times New Roman" w:cs="Times New Roman"/>
          <w:sz w:val="24"/>
          <w:szCs w:val="24"/>
        </w:rPr>
        <w:t xml:space="preserve"> the Delaware DOC is using </w:t>
      </w:r>
      <w:proofErr w:type="gramStart"/>
      <w:r w:rsidR="00785B89">
        <w:rPr>
          <w:rFonts w:ascii="Times New Roman" w:hAnsi="Times New Roman" w:cs="Times New Roman"/>
          <w:sz w:val="24"/>
          <w:szCs w:val="24"/>
        </w:rPr>
        <w:t>evidence based</w:t>
      </w:r>
      <w:proofErr w:type="gramEnd"/>
      <w:r w:rsidR="00785B89">
        <w:rPr>
          <w:rFonts w:ascii="Times New Roman" w:hAnsi="Times New Roman" w:cs="Times New Roman"/>
          <w:sz w:val="24"/>
          <w:szCs w:val="24"/>
        </w:rPr>
        <w:t xml:space="preserve"> practices to assign people to treatment based on LSI-R scores and RNR tool recommendations. B</w:t>
      </w:r>
      <w:r w:rsidR="002B1BFE">
        <w:rPr>
          <w:rFonts w:ascii="Times New Roman" w:hAnsi="Times New Roman" w:cs="Times New Roman"/>
          <w:sz w:val="24"/>
          <w:szCs w:val="24"/>
        </w:rPr>
        <w:t xml:space="preserve">ecause </w:t>
      </w:r>
      <w:r w:rsidR="00411AEF">
        <w:rPr>
          <w:rFonts w:ascii="Times New Roman" w:hAnsi="Times New Roman" w:cs="Times New Roman"/>
          <w:sz w:val="24"/>
          <w:szCs w:val="24"/>
        </w:rPr>
        <w:t xml:space="preserve">we </w:t>
      </w:r>
      <w:r w:rsidR="007B3A2F">
        <w:rPr>
          <w:rFonts w:ascii="Times New Roman" w:hAnsi="Times New Roman" w:cs="Times New Roman"/>
          <w:sz w:val="24"/>
          <w:szCs w:val="24"/>
        </w:rPr>
        <w:t>need to adjust for the lack of randomization in assignment to groups</w:t>
      </w:r>
      <w:r w:rsidR="007F0F49">
        <w:rPr>
          <w:rFonts w:ascii="Times New Roman" w:hAnsi="Times New Roman" w:cs="Times New Roman"/>
          <w:sz w:val="24"/>
          <w:szCs w:val="24"/>
        </w:rPr>
        <w:t xml:space="preserve">, </w:t>
      </w:r>
      <w:r w:rsidR="00E86F15" w:rsidRPr="00E86F15">
        <w:rPr>
          <w:rFonts w:ascii="Times New Roman" w:hAnsi="Times New Roman" w:cs="Times New Roman"/>
          <w:sz w:val="24"/>
          <w:szCs w:val="24"/>
        </w:rPr>
        <w:t>multino</w:t>
      </w:r>
      <w:r w:rsidR="00E86F15">
        <w:rPr>
          <w:rFonts w:ascii="Times New Roman" w:hAnsi="Times New Roman" w:cs="Times New Roman"/>
          <w:sz w:val="24"/>
          <w:szCs w:val="24"/>
        </w:rPr>
        <w:t xml:space="preserve">mial propensity score weighting will </w:t>
      </w:r>
      <w:r w:rsidR="007F0F49">
        <w:rPr>
          <w:rFonts w:ascii="Times New Roman" w:hAnsi="Times New Roman" w:cs="Times New Roman"/>
          <w:sz w:val="24"/>
          <w:szCs w:val="24"/>
        </w:rPr>
        <w:t>be used to create groups that are balanced on our covariates of interest</w:t>
      </w:r>
      <w:r w:rsidR="003300A0">
        <w:rPr>
          <w:rFonts w:ascii="Times New Roman" w:hAnsi="Times New Roman" w:cs="Times New Roman"/>
          <w:sz w:val="24"/>
          <w:szCs w:val="24"/>
        </w:rPr>
        <w:t xml:space="preserve"> (e.g., </w:t>
      </w:r>
      <w:r w:rsidR="00E86F15" w:rsidRPr="00E86F15">
        <w:rPr>
          <w:rFonts w:ascii="Times New Roman" w:hAnsi="Times New Roman" w:cs="Times New Roman"/>
          <w:sz w:val="24"/>
          <w:szCs w:val="24"/>
        </w:rPr>
        <w:t>race, gender, age, court ordered participation, and LSI</w:t>
      </w:r>
      <w:r w:rsidR="00335BA4">
        <w:rPr>
          <w:rFonts w:ascii="Times New Roman" w:hAnsi="Times New Roman" w:cs="Times New Roman"/>
          <w:sz w:val="24"/>
          <w:szCs w:val="24"/>
        </w:rPr>
        <w:t>-</w:t>
      </w:r>
      <w:r w:rsidR="00E86F15" w:rsidRPr="00E86F15">
        <w:rPr>
          <w:rFonts w:ascii="Times New Roman" w:hAnsi="Times New Roman" w:cs="Times New Roman"/>
          <w:sz w:val="24"/>
          <w:szCs w:val="24"/>
        </w:rPr>
        <w:t>R level</w:t>
      </w:r>
      <w:r w:rsidR="003300A0">
        <w:rPr>
          <w:rFonts w:ascii="Times New Roman" w:hAnsi="Times New Roman" w:cs="Times New Roman"/>
          <w:sz w:val="24"/>
          <w:szCs w:val="24"/>
        </w:rPr>
        <w:t>)</w:t>
      </w:r>
      <w:r w:rsidR="007B3A2F">
        <w:rPr>
          <w:rFonts w:ascii="Times New Roman" w:hAnsi="Times New Roman" w:cs="Times New Roman"/>
          <w:sz w:val="24"/>
          <w:szCs w:val="24"/>
        </w:rPr>
        <w:t>.</w:t>
      </w:r>
      <w:r w:rsidR="00341850">
        <w:rPr>
          <w:rFonts w:ascii="Times New Roman" w:hAnsi="Times New Roman" w:cs="Times New Roman"/>
          <w:sz w:val="24"/>
          <w:szCs w:val="24"/>
        </w:rPr>
        <w:t xml:space="preserve"> We have used this procedure successfully in our evaluation of the Delaware KEY/CREST treatment programs. </w:t>
      </w:r>
      <w:r w:rsidR="007B3A2F">
        <w:rPr>
          <w:rFonts w:ascii="Times New Roman" w:hAnsi="Times New Roman" w:cs="Times New Roman"/>
          <w:sz w:val="24"/>
          <w:szCs w:val="24"/>
        </w:rPr>
        <w:t xml:space="preserve"> </w:t>
      </w:r>
      <w:r w:rsidR="00E86F15">
        <w:rPr>
          <w:rFonts w:ascii="Times New Roman" w:hAnsi="Times New Roman" w:cs="Times New Roman"/>
          <w:sz w:val="24"/>
          <w:szCs w:val="24"/>
        </w:rPr>
        <w:t>T</w:t>
      </w:r>
      <w:r w:rsidR="00341850">
        <w:rPr>
          <w:rFonts w:ascii="Times New Roman" w:hAnsi="Times New Roman" w:cs="Times New Roman"/>
          <w:sz w:val="24"/>
          <w:szCs w:val="24"/>
        </w:rPr>
        <w:t>he</w:t>
      </w:r>
      <w:r w:rsidR="00E86F15">
        <w:rPr>
          <w:rFonts w:ascii="Times New Roman" w:hAnsi="Times New Roman" w:cs="Times New Roman"/>
          <w:sz w:val="24"/>
          <w:szCs w:val="24"/>
        </w:rPr>
        <w:t xml:space="preserve"> procedure is explained in more detail below. </w:t>
      </w:r>
    </w:p>
    <w:p w14:paraId="629C5300" w14:textId="77777777" w:rsidR="00E86F15" w:rsidRPr="00E86F15" w:rsidRDefault="00297A9B" w:rsidP="00E86F15">
      <w:pPr>
        <w:rPr>
          <w:rFonts w:ascii="Times New Roman" w:hAnsi="Times New Roman" w:cs="Times New Roman"/>
          <w:sz w:val="24"/>
          <w:szCs w:val="24"/>
        </w:rPr>
      </w:pPr>
      <w:r>
        <w:rPr>
          <w:rFonts w:ascii="Times New Roman" w:hAnsi="Times New Roman" w:cs="Times New Roman"/>
          <w:sz w:val="24"/>
          <w:szCs w:val="24"/>
        </w:rPr>
        <w:t>T</w:t>
      </w:r>
      <w:r w:rsidR="00E86F15" w:rsidRPr="00E86F15">
        <w:rPr>
          <w:rFonts w:ascii="Times New Roman" w:hAnsi="Times New Roman" w:cs="Times New Roman"/>
          <w:sz w:val="24"/>
          <w:szCs w:val="24"/>
        </w:rPr>
        <w:t xml:space="preserve">he </w:t>
      </w:r>
      <w:r w:rsidR="009618D0">
        <w:rPr>
          <w:rFonts w:ascii="Times New Roman" w:hAnsi="Times New Roman" w:cs="Times New Roman"/>
          <w:sz w:val="24"/>
          <w:szCs w:val="24"/>
        </w:rPr>
        <w:t>UD evaluation</w:t>
      </w:r>
      <w:r w:rsidR="00E86F15" w:rsidRPr="00E86F15">
        <w:rPr>
          <w:rFonts w:ascii="Times New Roman" w:hAnsi="Times New Roman" w:cs="Times New Roman"/>
          <w:sz w:val="24"/>
          <w:szCs w:val="24"/>
        </w:rPr>
        <w:t xml:space="preserve"> team </w:t>
      </w:r>
      <w:r w:rsidR="00341850">
        <w:rPr>
          <w:rFonts w:ascii="Times New Roman" w:hAnsi="Times New Roman" w:cs="Times New Roman"/>
          <w:sz w:val="24"/>
          <w:szCs w:val="24"/>
        </w:rPr>
        <w:t xml:space="preserve">will </w:t>
      </w:r>
      <w:r w:rsidR="00E86F15" w:rsidRPr="00E86F15">
        <w:rPr>
          <w:rFonts w:ascii="Times New Roman" w:hAnsi="Times New Roman" w:cs="Times New Roman"/>
          <w:sz w:val="24"/>
          <w:szCs w:val="24"/>
        </w:rPr>
        <w:t xml:space="preserve">employ case matching </w:t>
      </w:r>
      <w:r w:rsidR="00BA5354" w:rsidRPr="00E86F15">
        <w:rPr>
          <w:rFonts w:ascii="Times New Roman" w:hAnsi="Times New Roman" w:cs="Times New Roman"/>
          <w:sz w:val="24"/>
          <w:szCs w:val="24"/>
        </w:rPr>
        <w:t>techniques to</w:t>
      </w:r>
      <w:r w:rsidR="00E86F15" w:rsidRPr="00E86F15">
        <w:rPr>
          <w:rFonts w:ascii="Times New Roman" w:hAnsi="Times New Roman" w:cs="Times New Roman"/>
          <w:sz w:val="24"/>
          <w:szCs w:val="24"/>
        </w:rPr>
        <w:t xml:space="preserve"> statistically model the differences between groups. </w:t>
      </w:r>
      <w:r w:rsidR="009618D0">
        <w:rPr>
          <w:rFonts w:ascii="Times New Roman" w:hAnsi="Times New Roman" w:cs="Times New Roman"/>
          <w:sz w:val="24"/>
          <w:szCs w:val="24"/>
        </w:rPr>
        <w:t>UD</w:t>
      </w:r>
      <w:r w:rsidR="00341850">
        <w:rPr>
          <w:rFonts w:ascii="Times New Roman" w:hAnsi="Times New Roman" w:cs="Times New Roman"/>
          <w:sz w:val="24"/>
          <w:szCs w:val="24"/>
        </w:rPr>
        <w:t xml:space="preserve"> will analyze the data</w:t>
      </w:r>
      <w:r w:rsidR="00562472">
        <w:rPr>
          <w:rFonts w:ascii="Times New Roman" w:hAnsi="Times New Roman" w:cs="Times New Roman"/>
          <w:sz w:val="24"/>
          <w:szCs w:val="24"/>
        </w:rPr>
        <w:t xml:space="preserve"> twice, </w:t>
      </w:r>
      <w:r w:rsidR="00341850">
        <w:rPr>
          <w:rFonts w:ascii="Times New Roman" w:hAnsi="Times New Roman" w:cs="Times New Roman"/>
          <w:sz w:val="24"/>
          <w:szCs w:val="24"/>
        </w:rPr>
        <w:t xml:space="preserve">once with the standard bi-variate outcome analyses, then with the weighting procedure employed. </w:t>
      </w:r>
      <w:r w:rsidR="00E86F15" w:rsidRPr="00E86F15">
        <w:rPr>
          <w:rFonts w:ascii="Times New Roman" w:hAnsi="Times New Roman" w:cs="Times New Roman"/>
          <w:sz w:val="24"/>
          <w:szCs w:val="24"/>
        </w:rPr>
        <w:t xml:space="preserve">The analyses </w:t>
      </w:r>
      <w:r w:rsidR="00341850">
        <w:rPr>
          <w:rFonts w:ascii="Times New Roman" w:hAnsi="Times New Roman" w:cs="Times New Roman"/>
          <w:sz w:val="24"/>
          <w:szCs w:val="24"/>
        </w:rPr>
        <w:t xml:space="preserve">will first be conducted as </w:t>
      </w:r>
      <w:r w:rsidR="00E86F15" w:rsidRPr="00E86F15">
        <w:rPr>
          <w:rFonts w:ascii="Times New Roman" w:hAnsi="Times New Roman" w:cs="Times New Roman"/>
          <w:sz w:val="24"/>
          <w:szCs w:val="24"/>
        </w:rPr>
        <w:t>differences between the groups presented as percentages with no controls to account for group differences. This is the most straightforward and easily interp</w:t>
      </w:r>
      <w:r w:rsidR="00341850">
        <w:rPr>
          <w:rFonts w:ascii="Times New Roman" w:hAnsi="Times New Roman" w:cs="Times New Roman"/>
          <w:sz w:val="24"/>
          <w:szCs w:val="24"/>
        </w:rPr>
        <w:t xml:space="preserve">reted way to present the data. </w:t>
      </w:r>
      <w:r w:rsidR="00E86F15" w:rsidRPr="00E86F15">
        <w:rPr>
          <w:rFonts w:ascii="Times New Roman" w:hAnsi="Times New Roman" w:cs="Times New Roman"/>
          <w:sz w:val="24"/>
          <w:szCs w:val="24"/>
        </w:rPr>
        <w:t xml:space="preserve"> </w:t>
      </w:r>
    </w:p>
    <w:p w14:paraId="22290D34" w14:textId="77777777" w:rsidR="00E86F15" w:rsidRPr="00E86F15" w:rsidRDefault="00341850" w:rsidP="00E86F15">
      <w:pPr>
        <w:rPr>
          <w:rFonts w:ascii="Times New Roman" w:hAnsi="Times New Roman" w:cs="Times New Roman"/>
          <w:sz w:val="24"/>
          <w:szCs w:val="24"/>
        </w:rPr>
      </w:pPr>
      <w:r>
        <w:rPr>
          <w:rFonts w:ascii="Times New Roman" w:hAnsi="Times New Roman" w:cs="Times New Roman"/>
          <w:sz w:val="24"/>
          <w:szCs w:val="24"/>
        </w:rPr>
        <w:t xml:space="preserve">The weighting will </w:t>
      </w:r>
      <w:r w:rsidR="00BA5354">
        <w:rPr>
          <w:rFonts w:ascii="Times New Roman" w:hAnsi="Times New Roman" w:cs="Times New Roman"/>
          <w:sz w:val="24"/>
          <w:szCs w:val="24"/>
        </w:rPr>
        <w:t>utilize</w:t>
      </w:r>
      <w:r>
        <w:rPr>
          <w:rFonts w:ascii="Times New Roman" w:hAnsi="Times New Roman" w:cs="Times New Roman"/>
          <w:sz w:val="24"/>
          <w:szCs w:val="24"/>
        </w:rPr>
        <w:t xml:space="preserve"> </w:t>
      </w:r>
      <w:r w:rsidR="00E86F15" w:rsidRPr="00E86F15">
        <w:rPr>
          <w:rFonts w:ascii="Times New Roman" w:hAnsi="Times New Roman" w:cs="Times New Roman"/>
          <w:sz w:val="24"/>
          <w:szCs w:val="24"/>
        </w:rPr>
        <w:t>multinomial propensity score weighting. This strategy is a nonparametric approach that assigns weights to individuals from the treatment group that make them statistically identical to those in the comparison group on observable factors like race, gender, age, court ordered participation, and LSI</w:t>
      </w:r>
      <w:r w:rsidR="00562897">
        <w:rPr>
          <w:rFonts w:ascii="Times New Roman" w:hAnsi="Times New Roman" w:cs="Times New Roman"/>
          <w:sz w:val="24"/>
          <w:szCs w:val="24"/>
        </w:rPr>
        <w:t>-</w:t>
      </w:r>
      <w:r w:rsidR="00E86F15" w:rsidRPr="00E86F15">
        <w:rPr>
          <w:rFonts w:ascii="Times New Roman" w:hAnsi="Times New Roman" w:cs="Times New Roman"/>
          <w:sz w:val="24"/>
          <w:szCs w:val="24"/>
        </w:rPr>
        <w:t xml:space="preserve">R level (McCaffrey et al., 2013). All individuals from the treatment and comparison groups are kept in the analysis, but weights help to identify subsets of individuals across all that serve as counterfactual comparisons for arrest and incarceration events. The weighted sample size will then be smaller than the total sample size. </w:t>
      </w:r>
    </w:p>
    <w:p w14:paraId="1BEC5471" w14:textId="77777777" w:rsidR="009B737C" w:rsidRDefault="00341850" w:rsidP="00E86F15">
      <w:pPr>
        <w:rPr>
          <w:rFonts w:ascii="Times New Roman" w:hAnsi="Times New Roman" w:cs="Times New Roman"/>
          <w:i/>
          <w:sz w:val="24"/>
          <w:szCs w:val="24"/>
        </w:rPr>
      </w:pPr>
      <w:r>
        <w:rPr>
          <w:rFonts w:ascii="Times New Roman" w:hAnsi="Times New Roman" w:cs="Times New Roman"/>
          <w:sz w:val="24"/>
          <w:szCs w:val="24"/>
        </w:rPr>
        <w:t>The weighting will be</w:t>
      </w:r>
      <w:r w:rsidR="00E86F15" w:rsidRPr="00E86F15">
        <w:rPr>
          <w:rFonts w:ascii="Times New Roman" w:hAnsi="Times New Roman" w:cs="Times New Roman"/>
          <w:sz w:val="24"/>
          <w:szCs w:val="24"/>
        </w:rPr>
        <w:t xml:space="preserve"> conducted in four steps. </w:t>
      </w:r>
      <w:r>
        <w:rPr>
          <w:rFonts w:ascii="Times New Roman" w:hAnsi="Times New Roman" w:cs="Times New Roman"/>
          <w:sz w:val="24"/>
          <w:szCs w:val="24"/>
        </w:rPr>
        <w:t xml:space="preserve">First </w:t>
      </w:r>
      <w:r w:rsidR="00E86F15" w:rsidRPr="00E86F15">
        <w:rPr>
          <w:rFonts w:ascii="Times New Roman" w:hAnsi="Times New Roman" w:cs="Times New Roman"/>
          <w:sz w:val="24"/>
          <w:szCs w:val="24"/>
        </w:rPr>
        <w:t>by generating a set of multinomial propensity scores</w:t>
      </w:r>
      <w:r w:rsidR="00562897">
        <w:rPr>
          <w:rFonts w:ascii="Times New Roman" w:hAnsi="Times New Roman" w:cs="Times New Roman"/>
          <w:sz w:val="24"/>
          <w:szCs w:val="24"/>
        </w:rPr>
        <w:t>, w</w:t>
      </w:r>
      <w:r w:rsidR="00E86F15" w:rsidRPr="00E86F15">
        <w:rPr>
          <w:rFonts w:ascii="Times New Roman" w:hAnsi="Times New Roman" w:cs="Times New Roman"/>
          <w:sz w:val="24"/>
          <w:szCs w:val="24"/>
        </w:rPr>
        <w:t>e</w:t>
      </w:r>
      <w:r>
        <w:rPr>
          <w:rFonts w:ascii="Times New Roman" w:hAnsi="Times New Roman" w:cs="Times New Roman"/>
          <w:sz w:val="24"/>
          <w:szCs w:val="24"/>
        </w:rPr>
        <w:t xml:space="preserve"> will calculate</w:t>
      </w:r>
      <w:r w:rsidR="00E86F15" w:rsidRPr="00E86F15">
        <w:rPr>
          <w:rFonts w:ascii="Times New Roman" w:hAnsi="Times New Roman" w:cs="Times New Roman"/>
          <w:sz w:val="24"/>
          <w:szCs w:val="24"/>
        </w:rPr>
        <w:t xml:space="preserve"> weights</w:t>
      </w:r>
      <w:r w:rsidR="00085A88">
        <w:rPr>
          <w:rFonts w:ascii="Times New Roman" w:hAnsi="Times New Roman" w:cs="Times New Roman"/>
          <w:sz w:val="24"/>
          <w:szCs w:val="24"/>
        </w:rPr>
        <w:t xml:space="preserve"> that account for any non-equivalence between persons. </w:t>
      </w:r>
      <w:r w:rsidR="00E86F15" w:rsidRPr="00E86F15">
        <w:rPr>
          <w:rFonts w:ascii="Times New Roman" w:hAnsi="Times New Roman" w:cs="Times New Roman"/>
          <w:sz w:val="24"/>
          <w:szCs w:val="24"/>
        </w:rPr>
        <w:t xml:space="preserve"> </w:t>
      </w:r>
      <w:r>
        <w:rPr>
          <w:rFonts w:ascii="Times New Roman" w:hAnsi="Times New Roman" w:cs="Times New Roman"/>
          <w:sz w:val="24"/>
          <w:szCs w:val="24"/>
        </w:rPr>
        <w:t xml:space="preserve">We will also </w:t>
      </w:r>
      <w:r w:rsidR="00E86F15" w:rsidRPr="00E86F15">
        <w:rPr>
          <w:rFonts w:ascii="Times New Roman" w:hAnsi="Times New Roman" w:cs="Times New Roman"/>
          <w:sz w:val="24"/>
          <w:szCs w:val="24"/>
        </w:rPr>
        <w:t>designate whethe</w:t>
      </w:r>
      <w:r>
        <w:rPr>
          <w:rFonts w:ascii="Times New Roman" w:hAnsi="Times New Roman" w:cs="Times New Roman"/>
          <w:sz w:val="24"/>
          <w:szCs w:val="24"/>
        </w:rPr>
        <w:t>r a person fell into one of two</w:t>
      </w:r>
      <w:r w:rsidR="00E86F15" w:rsidRPr="00E86F15">
        <w:rPr>
          <w:rFonts w:ascii="Times New Roman" w:hAnsi="Times New Roman" w:cs="Times New Roman"/>
          <w:sz w:val="24"/>
          <w:szCs w:val="24"/>
        </w:rPr>
        <w:t xml:space="preserve"> groups: Comparison,</w:t>
      </w:r>
      <w:r w:rsidR="00701FFD">
        <w:rPr>
          <w:rFonts w:ascii="Times New Roman" w:hAnsi="Times New Roman" w:cs="Times New Roman"/>
          <w:sz w:val="24"/>
          <w:szCs w:val="24"/>
        </w:rPr>
        <w:t xml:space="preserve"> </w:t>
      </w:r>
      <w:r w:rsidR="00833EFE">
        <w:rPr>
          <w:rFonts w:ascii="Times New Roman" w:hAnsi="Times New Roman" w:cs="Times New Roman"/>
          <w:sz w:val="24"/>
          <w:szCs w:val="24"/>
        </w:rPr>
        <w:t>or CBT</w:t>
      </w:r>
      <w:r w:rsidR="00865BBB">
        <w:rPr>
          <w:rFonts w:ascii="Times New Roman" w:hAnsi="Times New Roman" w:cs="Times New Roman"/>
          <w:sz w:val="24"/>
          <w:szCs w:val="24"/>
        </w:rPr>
        <w:t>-Training Intervention</w:t>
      </w:r>
      <w:r>
        <w:rPr>
          <w:rFonts w:ascii="Times New Roman" w:hAnsi="Times New Roman" w:cs="Times New Roman"/>
          <w:sz w:val="24"/>
          <w:szCs w:val="24"/>
        </w:rPr>
        <w:t xml:space="preserve">. </w:t>
      </w:r>
      <w:r w:rsidR="00E86F15" w:rsidRPr="00E86F15">
        <w:rPr>
          <w:rFonts w:ascii="Times New Roman" w:hAnsi="Times New Roman" w:cs="Times New Roman"/>
          <w:sz w:val="24"/>
          <w:szCs w:val="24"/>
        </w:rPr>
        <w:t xml:space="preserve"> Next, we fit a generalized boosting model (GBM) predicting whether a person falls into one of these groups relati</w:t>
      </w:r>
      <w:r>
        <w:rPr>
          <w:rFonts w:ascii="Times New Roman" w:hAnsi="Times New Roman" w:cs="Times New Roman"/>
          <w:sz w:val="24"/>
          <w:szCs w:val="24"/>
        </w:rPr>
        <w:t xml:space="preserve">ve to being in any of the </w:t>
      </w:r>
      <w:r w:rsidR="00E86F15" w:rsidRPr="00E86F15">
        <w:rPr>
          <w:rFonts w:ascii="Times New Roman" w:hAnsi="Times New Roman" w:cs="Times New Roman"/>
          <w:sz w:val="24"/>
          <w:szCs w:val="24"/>
        </w:rPr>
        <w:t>groups as a function of relevant individual and case characteristics as well as any interactions among these vari</w:t>
      </w:r>
      <w:r>
        <w:rPr>
          <w:rFonts w:ascii="Times New Roman" w:hAnsi="Times New Roman" w:cs="Times New Roman"/>
          <w:sz w:val="24"/>
          <w:szCs w:val="24"/>
        </w:rPr>
        <w:t xml:space="preserve">ables. We </w:t>
      </w:r>
      <w:r w:rsidR="00627520">
        <w:rPr>
          <w:rFonts w:ascii="Times New Roman" w:hAnsi="Times New Roman" w:cs="Times New Roman"/>
          <w:sz w:val="24"/>
          <w:szCs w:val="24"/>
        </w:rPr>
        <w:t>will use</w:t>
      </w:r>
      <w:r w:rsidR="00E86F15" w:rsidRPr="00E86F15">
        <w:rPr>
          <w:rFonts w:ascii="Times New Roman" w:hAnsi="Times New Roman" w:cs="Times New Roman"/>
          <w:sz w:val="24"/>
          <w:szCs w:val="24"/>
        </w:rPr>
        <w:t xml:space="preserve"> the propensity scores from the GBMs to calculate a set of average weights that achieves the “best balance” in covariates between the individuals in a specific group (e.g., comparison group) and the rest of the sample (McCaffrey et al., 2013). While we retain all </w:t>
      </w:r>
      <w:r w:rsidR="00E86F15" w:rsidRPr="00E86F15">
        <w:rPr>
          <w:rFonts w:ascii="Times New Roman" w:hAnsi="Times New Roman" w:cs="Times New Roman"/>
          <w:sz w:val="24"/>
          <w:szCs w:val="24"/>
        </w:rPr>
        <w:lastRenderedPageBreak/>
        <w:t xml:space="preserve">members of the </w:t>
      </w:r>
      <w:r w:rsidR="00562897">
        <w:rPr>
          <w:rFonts w:ascii="Times New Roman" w:hAnsi="Times New Roman" w:cs="Times New Roman"/>
          <w:sz w:val="24"/>
          <w:szCs w:val="24"/>
        </w:rPr>
        <w:t>c</w:t>
      </w:r>
      <w:r w:rsidR="00E86F15" w:rsidRPr="00E86F15">
        <w:rPr>
          <w:rFonts w:ascii="Times New Roman" w:hAnsi="Times New Roman" w:cs="Times New Roman"/>
          <w:sz w:val="24"/>
          <w:szCs w:val="24"/>
        </w:rPr>
        <w:t xml:space="preserve">omparison group, reweighting groups to be statistically similar to one another decreases the number of individuals in the </w:t>
      </w:r>
      <w:r>
        <w:rPr>
          <w:rFonts w:ascii="Times New Roman" w:hAnsi="Times New Roman" w:cs="Times New Roman"/>
          <w:sz w:val="24"/>
          <w:szCs w:val="24"/>
        </w:rPr>
        <w:t>treatment group. In the final step, we tabulate</w:t>
      </w:r>
      <w:r w:rsidR="00E86F15" w:rsidRPr="00E86F15">
        <w:rPr>
          <w:rFonts w:ascii="Times New Roman" w:hAnsi="Times New Roman" w:cs="Times New Roman"/>
          <w:sz w:val="24"/>
          <w:szCs w:val="24"/>
        </w:rPr>
        <w:t xml:space="preserve"> the outcomes using these weights to effectively reduce the role that distincti</w:t>
      </w:r>
      <w:r>
        <w:rPr>
          <w:rFonts w:ascii="Times New Roman" w:hAnsi="Times New Roman" w:cs="Times New Roman"/>
          <w:sz w:val="24"/>
          <w:szCs w:val="24"/>
        </w:rPr>
        <w:t>ons in the demographic and legal and risk</w:t>
      </w:r>
      <w:r w:rsidR="00E86F15" w:rsidRPr="00E86F15">
        <w:rPr>
          <w:rFonts w:ascii="Times New Roman" w:hAnsi="Times New Roman" w:cs="Times New Roman"/>
          <w:sz w:val="24"/>
          <w:szCs w:val="24"/>
        </w:rPr>
        <w:t xml:space="preserve"> composition of groups play in creating differences in outcomes and better isolate the effect of treatment on arrest and incarceration events (Stuart et al., 2014).</w:t>
      </w:r>
    </w:p>
    <w:p w14:paraId="547030A4" w14:textId="77777777" w:rsidR="00CA5AFF" w:rsidRDefault="00CA5AFF" w:rsidP="00E86F15">
      <w:pPr>
        <w:rPr>
          <w:rFonts w:ascii="Times New Roman" w:hAnsi="Times New Roman" w:cs="Times New Roman"/>
          <w:i/>
          <w:sz w:val="24"/>
          <w:szCs w:val="24"/>
        </w:rPr>
      </w:pPr>
      <w:r w:rsidRPr="00CA5AFF">
        <w:rPr>
          <w:rFonts w:ascii="Times New Roman" w:hAnsi="Times New Roman" w:cs="Times New Roman"/>
          <w:i/>
          <w:sz w:val="24"/>
          <w:szCs w:val="24"/>
        </w:rPr>
        <w:t xml:space="preserve">Beyond </w:t>
      </w:r>
      <w:r>
        <w:rPr>
          <w:rFonts w:ascii="Times New Roman" w:hAnsi="Times New Roman" w:cs="Times New Roman"/>
          <w:i/>
          <w:sz w:val="24"/>
          <w:szCs w:val="24"/>
        </w:rPr>
        <w:t>Recidivism</w:t>
      </w:r>
    </w:p>
    <w:p w14:paraId="6F06E941" w14:textId="77777777" w:rsidR="00BC04F5" w:rsidRDefault="00CA5AFF" w:rsidP="00E86F15">
      <w:pPr>
        <w:rPr>
          <w:rFonts w:ascii="Times New Roman" w:hAnsi="Times New Roman" w:cs="Times New Roman"/>
          <w:sz w:val="24"/>
          <w:szCs w:val="24"/>
        </w:rPr>
      </w:pPr>
      <w:r>
        <w:rPr>
          <w:rFonts w:ascii="Times New Roman" w:hAnsi="Times New Roman" w:cs="Times New Roman"/>
          <w:sz w:val="24"/>
          <w:szCs w:val="24"/>
        </w:rPr>
        <w:t>The field of Criminology/Criminal</w:t>
      </w:r>
      <w:r w:rsidR="00894C58">
        <w:rPr>
          <w:rFonts w:ascii="Times New Roman" w:hAnsi="Times New Roman" w:cs="Times New Roman"/>
          <w:sz w:val="24"/>
          <w:szCs w:val="24"/>
        </w:rPr>
        <w:t xml:space="preserve"> </w:t>
      </w:r>
      <w:r>
        <w:rPr>
          <w:rFonts w:ascii="Times New Roman" w:hAnsi="Times New Roman" w:cs="Times New Roman"/>
          <w:sz w:val="24"/>
          <w:szCs w:val="24"/>
        </w:rPr>
        <w:t xml:space="preserve">Justice over the past decade has begun to realize that, because desistance is a process containing stops and starts, more nuanced measures of success need to be considered that move beyond </w:t>
      </w:r>
      <w:r w:rsidR="00547D0F">
        <w:rPr>
          <w:rFonts w:ascii="Times New Roman" w:hAnsi="Times New Roman" w:cs="Times New Roman"/>
          <w:sz w:val="24"/>
          <w:szCs w:val="24"/>
        </w:rPr>
        <w:t>tradition</w:t>
      </w:r>
      <w:r w:rsidR="00627520">
        <w:rPr>
          <w:rFonts w:ascii="Times New Roman" w:hAnsi="Times New Roman" w:cs="Times New Roman"/>
          <w:sz w:val="24"/>
          <w:szCs w:val="24"/>
        </w:rPr>
        <w:t>al</w:t>
      </w:r>
      <w:r>
        <w:rPr>
          <w:rFonts w:ascii="Times New Roman" w:hAnsi="Times New Roman" w:cs="Times New Roman"/>
          <w:sz w:val="24"/>
          <w:szCs w:val="24"/>
        </w:rPr>
        <w:t xml:space="preserve"> measures of </w:t>
      </w:r>
      <w:r w:rsidR="00547D0F">
        <w:rPr>
          <w:rFonts w:ascii="Times New Roman" w:hAnsi="Times New Roman" w:cs="Times New Roman"/>
          <w:sz w:val="24"/>
          <w:szCs w:val="24"/>
        </w:rPr>
        <w:t>rearrest</w:t>
      </w:r>
      <w:r>
        <w:rPr>
          <w:rFonts w:ascii="Times New Roman" w:hAnsi="Times New Roman" w:cs="Times New Roman"/>
          <w:sz w:val="24"/>
          <w:szCs w:val="24"/>
        </w:rPr>
        <w:t xml:space="preserve"> and </w:t>
      </w:r>
      <w:r w:rsidR="00894C58">
        <w:rPr>
          <w:rFonts w:ascii="Times New Roman" w:hAnsi="Times New Roman" w:cs="Times New Roman"/>
          <w:sz w:val="24"/>
          <w:szCs w:val="24"/>
        </w:rPr>
        <w:t>reincarceration.</w:t>
      </w:r>
      <w:r>
        <w:rPr>
          <w:rFonts w:ascii="Times New Roman" w:hAnsi="Times New Roman" w:cs="Times New Roman"/>
          <w:sz w:val="24"/>
          <w:szCs w:val="24"/>
        </w:rPr>
        <w:t xml:space="preserve">  </w:t>
      </w:r>
      <w:r w:rsidR="009A418B">
        <w:rPr>
          <w:rFonts w:ascii="Times New Roman" w:hAnsi="Times New Roman" w:cs="Times New Roman"/>
          <w:sz w:val="24"/>
          <w:szCs w:val="24"/>
        </w:rPr>
        <w:t xml:space="preserve">According to the National Academy of Sciences 2022 </w:t>
      </w:r>
      <w:r w:rsidR="009A418B" w:rsidRPr="00326055">
        <w:rPr>
          <w:rFonts w:ascii="Times New Roman" w:hAnsi="Times New Roman"/>
          <w:i/>
          <w:iCs/>
          <w:sz w:val="24"/>
          <w:u w:val="single"/>
        </w:rPr>
        <w:t>Limits of</w:t>
      </w:r>
      <w:r w:rsidR="009A418B" w:rsidRPr="00326055">
        <w:rPr>
          <w:rFonts w:ascii="Times New Roman" w:hAnsi="Times New Roman" w:cs="Times New Roman"/>
          <w:i/>
          <w:iCs/>
          <w:sz w:val="24"/>
          <w:szCs w:val="24"/>
        </w:rPr>
        <w:t xml:space="preserve"> </w:t>
      </w:r>
      <w:r w:rsidR="009A418B" w:rsidRPr="00326055">
        <w:rPr>
          <w:rFonts w:ascii="Times New Roman" w:hAnsi="Times New Roman"/>
          <w:i/>
          <w:iCs/>
          <w:sz w:val="24"/>
          <w:u w:val="single"/>
        </w:rPr>
        <w:t>Recidivism</w:t>
      </w:r>
      <w:r w:rsidR="009A418B" w:rsidRPr="00326055">
        <w:rPr>
          <w:rFonts w:ascii="Times New Roman" w:hAnsi="Times New Roman" w:cs="Times New Roman"/>
          <w:i/>
          <w:iCs/>
          <w:sz w:val="24"/>
          <w:szCs w:val="24"/>
        </w:rPr>
        <w:t xml:space="preserve"> report</w:t>
      </w:r>
      <w:r w:rsidR="009A418B">
        <w:rPr>
          <w:rFonts w:ascii="Times New Roman" w:hAnsi="Times New Roman" w:cs="Times New Roman"/>
          <w:sz w:val="24"/>
          <w:szCs w:val="24"/>
        </w:rPr>
        <w:t>, researchers conducting reentry related research should focus on measures of “personal well-being, education, e</w:t>
      </w:r>
      <w:r w:rsidR="009A418B" w:rsidRPr="009A418B">
        <w:rPr>
          <w:rFonts w:ascii="Times New Roman" w:hAnsi="Times New Roman" w:cs="Times New Roman"/>
          <w:sz w:val="24"/>
          <w:szCs w:val="24"/>
        </w:rPr>
        <w:t>mployment, housing, family and</w:t>
      </w:r>
      <w:r w:rsidR="009A418B">
        <w:rPr>
          <w:rFonts w:ascii="Times New Roman" w:hAnsi="Times New Roman" w:cs="Times New Roman"/>
          <w:sz w:val="24"/>
          <w:szCs w:val="24"/>
        </w:rPr>
        <w:t xml:space="preserve"> </w:t>
      </w:r>
      <w:r w:rsidR="009A418B" w:rsidRPr="009A418B">
        <w:rPr>
          <w:rFonts w:ascii="Times New Roman" w:hAnsi="Times New Roman" w:cs="Times New Roman"/>
          <w:sz w:val="24"/>
          <w:szCs w:val="24"/>
        </w:rPr>
        <w:t>social supports, health, civic and community engagement, and legal</w:t>
      </w:r>
      <w:r w:rsidR="009A418B">
        <w:rPr>
          <w:rFonts w:ascii="Times New Roman" w:hAnsi="Times New Roman" w:cs="Times New Roman"/>
          <w:sz w:val="24"/>
          <w:szCs w:val="24"/>
        </w:rPr>
        <w:t xml:space="preserve"> </w:t>
      </w:r>
      <w:r w:rsidR="009A418B" w:rsidRPr="009A418B">
        <w:rPr>
          <w:rFonts w:ascii="Times New Roman" w:hAnsi="Times New Roman" w:cs="Times New Roman"/>
          <w:sz w:val="24"/>
          <w:szCs w:val="24"/>
        </w:rPr>
        <w:t>involvement.</w:t>
      </w:r>
      <w:r w:rsidR="009A418B">
        <w:rPr>
          <w:rFonts w:ascii="Times New Roman" w:hAnsi="Times New Roman" w:cs="Times New Roman"/>
          <w:sz w:val="24"/>
          <w:szCs w:val="24"/>
        </w:rPr>
        <w:t xml:space="preserve">” Sample size will impact the ability to utilize complex quantitative models, but bivariate correlations and simplified multivariate models cycling variables in and out to retain power will be utilized to explore the various interactions of elements confronted by persons returning to the community. </w:t>
      </w:r>
    </w:p>
    <w:p w14:paraId="772F4F1B" w14:textId="77777777" w:rsidR="00192742" w:rsidRPr="00326055" w:rsidRDefault="00192742" w:rsidP="00B01518">
      <w:pPr>
        <w:rPr>
          <w:rFonts w:ascii="Times New Roman" w:hAnsi="Times New Roman" w:cs="Times New Roman"/>
          <w:b/>
          <w:sz w:val="24"/>
          <w:szCs w:val="24"/>
        </w:rPr>
      </w:pPr>
      <w:r w:rsidRPr="00326055">
        <w:rPr>
          <w:rFonts w:ascii="Times New Roman" w:hAnsi="Times New Roman" w:cs="Times New Roman"/>
          <w:b/>
          <w:sz w:val="24"/>
          <w:szCs w:val="24"/>
        </w:rPr>
        <w:t>Dissemination Plan</w:t>
      </w:r>
    </w:p>
    <w:p w14:paraId="6CFABF9C" w14:textId="5C7EC93D" w:rsidR="00192742" w:rsidRDefault="00192742" w:rsidP="00192742">
      <w:pPr>
        <w:rPr>
          <w:rFonts w:ascii="Times New Roman" w:hAnsi="Times New Roman" w:cs="Times New Roman"/>
          <w:sz w:val="24"/>
          <w:szCs w:val="24"/>
        </w:rPr>
      </w:pPr>
      <w:r>
        <w:rPr>
          <w:rFonts w:ascii="Times New Roman" w:hAnsi="Times New Roman" w:cs="Times New Roman"/>
          <w:sz w:val="24"/>
          <w:szCs w:val="24"/>
        </w:rPr>
        <w:t xml:space="preserve">Delaware DOC has implemented the pilot </w:t>
      </w:r>
      <w:r w:rsidR="00E46049">
        <w:rPr>
          <w:rFonts w:ascii="Times New Roman" w:hAnsi="Times New Roman" w:cs="Times New Roman"/>
          <w:sz w:val="24"/>
          <w:szCs w:val="24"/>
        </w:rPr>
        <w:t>of these</w:t>
      </w:r>
      <w:r>
        <w:rPr>
          <w:rFonts w:ascii="Times New Roman" w:hAnsi="Times New Roman" w:cs="Times New Roman"/>
          <w:sz w:val="24"/>
          <w:szCs w:val="24"/>
        </w:rPr>
        <w:t xml:space="preserve"> programs, is training DOC staff to administer them, and is conducting an initial recidivism analysis with funds provided by BJA. A complete evaluation is needed in order to garner the support from the State Legislature and others to secure funding to sustain the program and impact from the implementation during Phase III of NCJRP. Data, reports and presentations resulting from this outcome evaluation work will be published and made available to a variety of audiences, </w:t>
      </w:r>
      <w:r w:rsidR="00E46049">
        <w:rPr>
          <w:rFonts w:ascii="Times New Roman" w:hAnsi="Times New Roman" w:cs="Times New Roman"/>
          <w:sz w:val="24"/>
          <w:szCs w:val="24"/>
        </w:rPr>
        <w:t>e.g.,</w:t>
      </w:r>
      <w:r>
        <w:rPr>
          <w:rFonts w:ascii="Times New Roman" w:hAnsi="Times New Roman" w:cs="Times New Roman"/>
          <w:sz w:val="24"/>
          <w:szCs w:val="24"/>
        </w:rPr>
        <w:t xml:space="preserve"> </w:t>
      </w:r>
      <w:r w:rsidR="00E46049">
        <w:rPr>
          <w:rFonts w:ascii="Times New Roman" w:hAnsi="Times New Roman" w:cs="Times New Roman"/>
          <w:sz w:val="24"/>
          <w:szCs w:val="24"/>
        </w:rPr>
        <w:t xml:space="preserve">reports </w:t>
      </w:r>
      <w:r>
        <w:rPr>
          <w:rFonts w:ascii="Times New Roman" w:hAnsi="Times New Roman" w:cs="Times New Roman"/>
          <w:sz w:val="24"/>
          <w:szCs w:val="24"/>
        </w:rPr>
        <w:t xml:space="preserve">and presentations made to DOC and local </w:t>
      </w:r>
      <w:r w:rsidR="00E46049">
        <w:rPr>
          <w:rFonts w:ascii="Times New Roman" w:hAnsi="Times New Roman" w:cs="Times New Roman"/>
          <w:sz w:val="24"/>
          <w:szCs w:val="24"/>
        </w:rPr>
        <w:t>criminal j</w:t>
      </w:r>
      <w:r>
        <w:rPr>
          <w:rFonts w:ascii="Times New Roman" w:hAnsi="Times New Roman" w:cs="Times New Roman"/>
          <w:sz w:val="24"/>
          <w:szCs w:val="24"/>
        </w:rPr>
        <w:t xml:space="preserve">ustice </w:t>
      </w:r>
      <w:r w:rsidR="00E46049">
        <w:rPr>
          <w:rFonts w:ascii="Times New Roman" w:hAnsi="Times New Roman" w:cs="Times New Roman"/>
          <w:sz w:val="24"/>
          <w:szCs w:val="24"/>
        </w:rPr>
        <w:t>c</w:t>
      </w:r>
      <w:r>
        <w:rPr>
          <w:rFonts w:ascii="Times New Roman" w:hAnsi="Times New Roman" w:cs="Times New Roman"/>
          <w:sz w:val="24"/>
          <w:szCs w:val="24"/>
        </w:rPr>
        <w:t>ommittees, and American Society of Criminology conferences.  (</w:t>
      </w:r>
      <w:r w:rsidR="00E46049">
        <w:rPr>
          <w:rFonts w:ascii="Times New Roman" w:hAnsi="Times New Roman" w:cs="Times New Roman"/>
          <w:sz w:val="24"/>
          <w:szCs w:val="24"/>
        </w:rPr>
        <w:t>UD plans</w:t>
      </w:r>
      <w:r>
        <w:rPr>
          <w:rFonts w:ascii="Times New Roman" w:hAnsi="Times New Roman" w:cs="Times New Roman"/>
          <w:sz w:val="24"/>
          <w:szCs w:val="24"/>
        </w:rPr>
        <w:t xml:space="preserve"> to present the study at the American Society of Criminology conference at the end of years two and three). A final report will be delivered to </w:t>
      </w:r>
      <w:r w:rsidR="00E46049">
        <w:rPr>
          <w:rFonts w:ascii="Times New Roman" w:hAnsi="Times New Roman" w:cs="Times New Roman"/>
          <w:sz w:val="24"/>
          <w:szCs w:val="24"/>
        </w:rPr>
        <w:t>the Delaware Criminal Justice Council</w:t>
      </w:r>
      <w:r>
        <w:rPr>
          <w:rFonts w:ascii="Times New Roman" w:hAnsi="Times New Roman" w:cs="Times New Roman"/>
          <w:sz w:val="24"/>
          <w:szCs w:val="24"/>
        </w:rPr>
        <w:t xml:space="preserve"> and Arnold Ventures at the conclusion of the study. The data will be </w:t>
      </w:r>
      <w:r w:rsidR="00E46049">
        <w:rPr>
          <w:rFonts w:ascii="Times New Roman" w:hAnsi="Times New Roman" w:cs="Times New Roman"/>
          <w:sz w:val="24"/>
          <w:szCs w:val="24"/>
        </w:rPr>
        <w:t xml:space="preserve">submitted for </w:t>
      </w:r>
      <w:r>
        <w:rPr>
          <w:rFonts w:ascii="Times New Roman" w:hAnsi="Times New Roman" w:cs="Times New Roman"/>
          <w:sz w:val="24"/>
          <w:szCs w:val="24"/>
        </w:rPr>
        <w:t>publish</w:t>
      </w:r>
      <w:r w:rsidR="00E46049">
        <w:rPr>
          <w:rFonts w:ascii="Times New Roman" w:hAnsi="Times New Roman" w:cs="Times New Roman"/>
          <w:sz w:val="24"/>
          <w:szCs w:val="24"/>
        </w:rPr>
        <w:t>ing</w:t>
      </w:r>
      <w:r>
        <w:rPr>
          <w:rFonts w:ascii="Times New Roman" w:hAnsi="Times New Roman" w:cs="Times New Roman"/>
          <w:sz w:val="24"/>
          <w:szCs w:val="24"/>
        </w:rPr>
        <w:t xml:space="preserve"> in peer reviewed journals to disseminate to the field at large. Finally, the data will be available to graduate students at UD and other institutions for use in Master’s Thesis’s and Dissertations. In this way we plan to provide the widest possible dissemination of the findings and overall NCJRP effort.  </w:t>
      </w:r>
    </w:p>
    <w:p w14:paraId="6A95A6CD" w14:textId="77777777" w:rsidR="00192742" w:rsidRDefault="00192742" w:rsidP="00192742">
      <w:pPr>
        <w:rPr>
          <w:rFonts w:ascii="Times New Roman" w:hAnsi="Times New Roman" w:cs="Times New Roman"/>
          <w:sz w:val="24"/>
          <w:szCs w:val="24"/>
        </w:rPr>
      </w:pPr>
    </w:p>
    <w:p w14:paraId="0A2CEC4E" w14:textId="77777777" w:rsidR="00BC04F5" w:rsidRPr="007A68E2" w:rsidRDefault="00BC04F5" w:rsidP="00B01518">
      <w:pPr>
        <w:rPr>
          <w:rFonts w:ascii="Times New Roman" w:hAnsi="Times New Roman" w:cs="Times New Roman"/>
          <w:b/>
          <w:sz w:val="24"/>
          <w:szCs w:val="24"/>
        </w:rPr>
      </w:pPr>
      <w:r w:rsidRPr="007A68E2">
        <w:rPr>
          <w:rFonts w:ascii="Times New Roman" w:hAnsi="Times New Roman" w:cs="Times New Roman"/>
          <w:b/>
          <w:sz w:val="24"/>
          <w:szCs w:val="24"/>
        </w:rPr>
        <w:t>Proposed Timeline</w:t>
      </w:r>
    </w:p>
    <w:p w14:paraId="78721A0A" w14:textId="77777777" w:rsidR="00BC04F5" w:rsidRDefault="00BC04F5" w:rsidP="00BC04F5">
      <w:pPr>
        <w:rPr>
          <w:rFonts w:ascii="Times New Roman" w:hAnsi="Times New Roman" w:cs="Times New Roman"/>
          <w:sz w:val="24"/>
          <w:szCs w:val="24"/>
        </w:rPr>
      </w:pPr>
      <w:r>
        <w:rPr>
          <w:rFonts w:ascii="Times New Roman" w:hAnsi="Times New Roman" w:cs="Times New Roman"/>
          <w:sz w:val="24"/>
          <w:szCs w:val="24"/>
        </w:rPr>
        <w:t xml:space="preserve">We propose a start date of </w:t>
      </w:r>
      <w:r w:rsidR="008066B9">
        <w:rPr>
          <w:rFonts w:ascii="Times New Roman" w:hAnsi="Times New Roman" w:cs="Times New Roman"/>
          <w:sz w:val="24"/>
          <w:szCs w:val="24"/>
        </w:rPr>
        <w:t>April</w:t>
      </w:r>
      <w:r w:rsidR="00627520">
        <w:rPr>
          <w:rFonts w:ascii="Times New Roman" w:hAnsi="Times New Roman" w:cs="Times New Roman"/>
          <w:sz w:val="24"/>
          <w:szCs w:val="24"/>
        </w:rPr>
        <w:t xml:space="preserve"> 1, 2023</w:t>
      </w:r>
      <w:r>
        <w:rPr>
          <w:rFonts w:ascii="Times New Roman" w:hAnsi="Times New Roman" w:cs="Times New Roman"/>
          <w:sz w:val="24"/>
          <w:szCs w:val="24"/>
        </w:rPr>
        <w:t xml:space="preserve"> to allow time for the UD team to obtain IRB approval and be prepared to field the study in early 2023. </w:t>
      </w:r>
      <w:r w:rsidR="00D960C6">
        <w:rPr>
          <w:rFonts w:ascii="Times New Roman" w:hAnsi="Times New Roman" w:cs="Times New Roman"/>
          <w:sz w:val="24"/>
          <w:szCs w:val="24"/>
        </w:rPr>
        <w:t xml:space="preserve">This will coincide with DOC program expansion. We anticipate approximately 18 months of enrollment. </w:t>
      </w:r>
      <w:r>
        <w:rPr>
          <w:rFonts w:ascii="Times New Roman" w:hAnsi="Times New Roman" w:cs="Times New Roman"/>
          <w:sz w:val="24"/>
          <w:szCs w:val="24"/>
        </w:rPr>
        <w:t xml:space="preserve">We realize that is ambitious, and are flexible. The timeline below is anchored to any start date. </w:t>
      </w:r>
    </w:p>
    <w:p w14:paraId="4C5DEA31" w14:textId="6AE79793" w:rsidR="009B737C" w:rsidRDefault="001F2965" w:rsidP="001F2965">
      <w:pPr>
        <w:rPr>
          <w:rFonts w:ascii="Times New Roman" w:hAnsi="Times New Roman" w:cs="Times New Roman"/>
          <w:sz w:val="24"/>
          <w:szCs w:val="24"/>
        </w:rPr>
      </w:pPr>
      <w:r w:rsidRPr="001F2965">
        <w:rPr>
          <w:rFonts w:ascii="Times New Roman" w:hAnsi="Times New Roman" w:cs="Times New Roman"/>
          <w:sz w:val="24"/>
          <w:szCs w:val="24"/>
        </w:rPr>
        <w:t xml:space="preserve">Figure </w:t>
      </w:r>
      <w:r w:rsidR="00C352E7">
        <w:rPr>
          <w:rFonts w:ascii="Times New Roman" w:hAnsi="Times New Roman" w:cs="Times New Roman"/>
          <w:sz w:val="24"/>
          <w:szCs w:val="24"/>
        </w:rPr>
        <w:t>4</w:t>
      </w:r>
      <w:r w:rsidRPr="001F2965">
        <w:rPr>
          <w:rFonts w:ascii="Times New Roman" w:hAnsi="Times New Roman" w:cs="Times New Roman"/>
          <w:sz w:val="24"/>
          <w:szCs w:val="24"/>
        </w:rPr>
        <w:t xml:space="preserve"> Proposed Phase IV Evaluation Timeline</w:t>
      </w:r>
    </w:p>
    <w:p w14:paraId="49EE3DAE" w14:textId="77777777" w:rsidR="00C67CB9" w:rsidRDefault="00C67CB9" w:rsidP="001F2965">
      <w:pPr>
        <w:rPr>
          <w:rFonts w:ascii="Times New Roman" w:hAnsi="Times New Roman" w:cs="Times New Roman"/>
          <w:sz w:val="24"/>
          <w:szCs w:val="24"/>
        </w:rPr>
      </w:pPr>
      <w:r w:rsidRPr="00C67CB9">
        <w:rPr>
          <w:noProof/>
        </w:rPr>
        <w:lastRenderedPageBreak/>
        <w:drawing>
          <wp:inline distT="0" distB="0" distL="0" distR="0" wp14:anchorId="447877CD" wp14:editId="5C98C2F8">
            <wp:extent cx="5943600" cy="200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006600"/>
                    </a:xfrm>
                    <a:prstGeom prst="rect">
                      <a:avLst/>
                    </a:prstGeom>
                  </pic:spPr>
                </pic:pic>
              </a:graphicData>
            </a:graphic>
          </wp:inline>
        </w:drawing>
      </w:r>
    </w:p>
    <w:p w14:paraId="53C11AEB" w14:textId="77777777" w:rsidR="00BC04F5" w:rsidRPr="001F2965" w:rsidRDefault="001F2965" w:rsidP="001F2965">
      <w:pPr>
        <w:rPr>
          <w:rFonts w:ascii="Times New Roman" w:hAnsi="Times New Roman" w:cs="Times New Roman"/>
          <w:sz w:val="24"/>
          <w:szCs w:val="24"/>
        </w:rPr>
      </w:pPr>
      <w:r w:rsidRPr="001F2965">
        <w:rPr>
          <w:rFonts w:ascii="Times New Roman" w:hAnsi="Times New Roman" w:cs="Times New Roman"/>
          <w:sz w:val="24"/>
          <w:szCs w:val="24"/>
        </w:rPr>
        <w:t xml:space="preserve"> </w:t>
      </w:r>
    </w:p>
    <w:p w14:paraId="323299FD" w14:textId="3CA86C86" w:rsidR="009B50ED" w:rsidRDefault="001F2965" w:rsidP="007A68E2">
      <w:pPr>
        <w:rPr>
          <w:rFonts w:ascii="Times New Roman" w:hAnsi="Times New Roman" w:cs="Times New Roman"/>
          <w:sz w:val="24"/>
          <w:szCs w:val="24"/>
        </w:rPr>
      </w:pPr>
      <w:r>
        <w:rPr>
          <w:rFonts w:ascii="Times New Roman" w:hAnsi="Times New Roman" w:cs="Times New Roman"/>
          <w:sz w:val="24"/>
          <w:szCs w:val="24"/>
        </w:rPr>
        <w:t>As can be</w:t>
      </w:r>
      <w:r w:rsidR="00655E47">
        <w:rPr>
          <w:rFonts w:ascii="Times New Roman" w:hAnsi="Times New Roman" w:cs="Times New Roman"/>
          <w:sz w:val="24"/>
          <w:szCs w:val="24"/>
        </w:rPr>
        <w:t xml:space="preserve"> seen in F</w:t>
      </w:r>
      <w:r>
        <w:rPr>
          <w:rFonts w:ascii="Times New Roman" w:hAnsi="Times New Roman" w:cs="Times New Roman"/>
          <w:sz w:val="24"/>
          <w:szCs w:val="24"/>
        </w:rPr>
        <w:t xml:space="preserve">igure 3 above, the study follows a typical research timeline. We </w:t>
      </w:r>
      <w:r w:rsidR="00627520">
        <w:rPr>
          <w:rFonts w:ascii="Times New Roman" w:hAnsi="Times New Roman" w:cs="Times New Roman"/>
          <w:sz w:val="24"/>
          <w:szCs w:val="24"/>
        </w:rPr>
        <w:t xml:space="preserve">plan to revise our instruments upon approval for the Phase Four evaluation, and obtain IRB approval as </w:t>
      </w:r>
      <w:r w:rsidR="00894C58">
        <w:rPr>
          <w:rFonts w:ascii="Times New Roman" w:hAnsi="Times New Roman" w:cs="Times New Roman"/>
          <w:sz w:val="24"/>
          <w:szCs w:val="24"/>
        </w:rPr>
        <w:t xml:space="preserve">soon </w:t>
      </w:r>
      <w:r w:rsidR="00627520">
        <w:rPr>
          <w:rFonts w:ascii="Times New Roman" w:hAnsi="Times New Roman" w:cs="Times New Roman"/>
          <w:sz w:val="24"/>
          <w:szCs w:val="24"/>
        </w:rPr>
        <w:t>as possible.</w:t>
      </w:r>
      <w:r>
        <w:rPr>
          <w:rFonts w:ascii="Times New Roman" w:hAnsi="Times New Roman" w:cs="Times New Roman"/>
          <w:sz w:val="24"/>
          <w:szCs w:val="24"/>
        </w:rPr>
        <w:t xml:space="preserve"> We propose that the research team</w:t>
      </w:r>
      <w:r w:rsidR="00CA1E66">
        <w:rPr>
          <w:rFonts w:ascii="Times New Roman" w:hAnsi="Times New Roman" w:cs="Times New Roman"/>
          <w:sz w:val="24"/>
          <w:szCs w:val="24"/>
        </w:rPr>
        <w:t xml:space="preserve"> (UD)</w:t>
      </w:r>
      <w:r>
        <w:rPr>
          <w:rFonts w:ascii="Times New Roman" w:hAnsi="Times New Roman" w:cs="Times New Roman"/>
          <w:sz w:val="24"/>
          <w:szCs w:val="24"/>
        </w:rPr>
        <w:t>,</w:t>
      </w:r>
      <w:r w:rsidR="00627520">
        <w:rPr>
          <w:rFonts w:ascii="Times New Roman" w:hAnsi="Times New Roman" w:cs="Times New Roman"/>
          <w:sz w:val="24"/>
          <w:szCs w:val="24"/>
        </w:rPr>
        <w:t xml:space="preserve"> </w:t>
      </w:r>
      <w:r w:rsidR="00E46049">
        <w:rPr>
          <w:rFonts w:ascii="Times New Roman" w:hAnsi="Times New Roman" w:cs="Times New Roman"/>
          <w:sz w:val="24"/>
          <w:szCs w:val="24"/>
        </w:rPr>
        <w:t xml:space="preserve">Delaware Criminal Justice Council </w:t>
      </w:r>
      <w:r w:rsidR="00CA1E66">
        <w:rPr>
          <w:rFonts w:ascii="Times New Roman" w:hAnsi="Times New Roman" w:cs="Times New Roman"/>
          <w:sz w:val="24"/>
          <w:szCs w:val="24"/>
        </w:rPr>
        <w:t>and</w:t>
      </w:r>
      <w:r w:rsidR="00F350A3">
        <w:rPr>
          <w:rFonts w:ascii="Times New Roman" w:hAnsi="Times New Roman" w:cs="Times New Roman"/>
          <w:sz w:val="24"/>
          <w:szCs w:val="24"/>
        </w:rPr>
        <w:t xml:space="preserve"> </w:t>
      </w:r>
      <w:r w:rsidR="009A418B">
        <w:rPr>
          <w:rFonts w:ascii="Times New Roman" w:hAnsi="Times New Roman" w:cs="Times New Roman"/>
          <w:sz w:val="24"/>
          <w:szCs w:val="24"/>
        </w:rPr>
        <w:t>DOC</w:t>
      </w:r>
      <w:r>
        <w:rPr>
          <w:rFonts w:ascii="Times New Roman" w:hAnsi="Times New Roman" w:cs="Times New Roman"/>
          <w:sz w:val="24"/>
          <w:szCs w:val="24"/>
        </w:rPr>
        <w:t xml:space="preserve"> meet bi-monthly throughout the evaluation to provide updates and troubleshoot issues. Once IRB and DOC re</w:t>
      </w:r>
      <w:r w:rsidR="00655E47">
        <w:rPr>
          <w:rFonts w:ascii="Times New Roman" w:hAnsi="Times New Roman" w:cs="Times New Roman"/>
          <w:sz w:val="24"/>
          <w:szCs w:val="24"/>
        </w:rPr>
        <w:t xml:space="preserve">search approvals are in place, UD will begin enrolling subjects </w:t>
      </w:r>
      <w:r w:rsidR="00A540CC">
        <w:rPr>
          <w:rFonts w:ascii="Times New Roman" w:hAnsi="Times New Roman" w:cs="Times New Roman"/>
          <w:sz w:val="24"/>
          <w:szCs w:val="24"/>
        </w:rPr>
        <w:t>as they near release (within 30 days</w:t>
      </w:r>
      <w:r w:rsidR="00627520">
        <w:rPr>
          <w:rFonts w:ascii="Times New Roman" w:hAnsi="Times New Roman" w:cs="Times New Roman"/>
          <w:sz w:val="24"/>
          <w:szCs w:val="24"/>
        </w:rPr>
        <w:t xml:space="preserve"> prior</w:t>
      </w:r>
      <w:r w:rsidR="00A540CC">
        <w:rPr>
          <w:rFonts w:ascii="Times New Roman" w:hAnsi="Times New Roman" w:cs="Times New Roman"/>
          <w:sz w:val="24"/>
          <w:szCs w:val="24"/>
        </w:rPr>
        <w:t xml:space="preserve"> to release). From there the timeline is set, with </w:t>
      </w:r>
      <w:r w:rsidR="00894C58">
        <w:rPr>
          <w:rFonts w:ascii="Times New Roman" w:hAnsi="Times New Roman" w:cs="Times New Roman"/>
          <w:sz w:val="24"/>
          <w:szCs w:val="24"/>
        </w:rPr>
        <w:t xml:space="preserve">30 </w:t>
      </w:r>
      <w:r w:rsidR="00A540CC">
        <w:rPr>
          <w:rFonts w:ascii="Times New Roman" w:hAnsi="Times New Roman" w:cs="Times New Roman"/>
          <w:sz w:val="24"/>
          <w:szCs w:val="24"/>
        </w:rPr>
        <w:t xml:space="preserve">day and six </w:t>
      </w:r>
      <w:r w:rsidR="00B67728">
        <w:rPr>
          <w:rFonts w:ascii="Times New Roman" w:hAnsi="Times New Roman" w:cs="Times New Roman"/>
          <w:sz w:val="24"/>
          <w:szCs w:val="24"/>
        </w:rPr>
        <w:t>month follow up interviews tied</w:t>
      </w:r>
      <w:r w:rsidR="00A540CC">
        <w:rPr>
          <w:rFonts w:ascii="Times New Roman" w:hAnsi="Times New Roman" w:cs="Times New Roman"/>
          <w:sz w:val="24"/>
          <w:szCs w:val="24"/>
        </w:rPr>
        <w:t xml:space="preserve"> to release dates. We plan to begin preliminary analysis of interview data as soon as a realistic sample is achieved (~100 cases). </w:t>
      </w:r>
    </w:p>
    <w:p w14:paraId="5A4A58F9" w14:textId="77777777" w:rsidR="006D369A" w:rsidRDefault="006D369A" w:rsidP="009B737C">
      <w:pPr>
        <w:ind w:firstLine="420"/>
        <w:rPr>
          <w:rFonts w:ascii="Times New Roman" w:hAnsi="Times New Roman" w:cs="Times New Roman"/>
          <w:sz w:val="24"/>
          <w:szCs w:val="24"/>
        </w:rPr>
      </w:pPr>
    </w:p>
    <w:p w14:paraId="71442F08" w14:textId="77777777" w:rsidR="00CA1E66" w:rsidRDefault="00CA1E66" w:rsidP="00CA1E66">
      <w:pPr>
        <w:pStyle w:val="ListParagraph"/>
        <w:ind w:left="420"/>
        <w:rPr>
          <w:rFonts w:ascii="Times New Roman" w:hAnsi="Times New Roman" w:cs="Times New Roman"/>
          <w:b/>
          <w:sz w:val="24"/>
          <w:szCs w:val="24"/>
        </w:rPr>
      </w:pPr>
    </w:p>
    <w:p w14:paraId="5FCD394B" w14:textId="77777777" w:rsidR="00CA1E66" w:rsidRDefault="00CA1E66" w:rsidP="00CA1E66">
      <w:pPr>
        <w:pStyle w:val="ListParagraph"/>
        <w:ind w:left="420"/>
        <w:rPr>
          <w:rFonts w:ascii="Times New Roman" w:hAnsi="Times New Roman" w:cs="Times New Roman"/>
          <w:b/>
          <w:sz w:val="24"/>
          <w:szCs w:val="24"/>
        </w:rPr>
      </w:pPr>
    </w:p>
    <w:p w14:paraId="5F1BE7F5" w14:textId="77777777" w:rsidR="00CA1E66" w:rsidRDefault="00CA1E66" w:rsidP="00CA1E66">
      <w:pPr>
        <w:pStyle w:val="ListParagraph"/>
        <w:ind w:left="420"/>
        <w:rPr>
          <w:rFonts w:ascii="Times New Roman" w:hAnsi="Times New Roman" w:cs="Times New Roman"/>
          <w:b/>
          <w:sz w:val="24"/>
          <w:szCs w:val="24"/>
        </w:rPr>
      </w:pPr>
    </w:p>
    <w:p w14:paraId="4C9E898E" w14:textId="77777777" w:rsidR="00CA1E66" w:rsidRDefault="00CA1E66">
      <w:pPr>
        <w:rPr>
          <w:rFonts w:ascii="Times New Roman" w:hAnsi="Times New Roman" w:cs="Times New Roman"/>
          <w:b/>
          <w:sz w:val="24"/>
          <w:szCs w:val="24"/>
        </w:rPr>
      </w:pPr>
      <w:r>
        <w:rPr>
          <w:rFonts w:ascii="Times New Roman" w:hAnsi="Times New Roman" w:cs="Times New Roman"/>
          <w:b/>
          <w:sz w:val="24"/>
          <w:szCs w:val="24"/>
        </w:rPr>
        <w:br w:type="page"/>
      </w:r>
    </w:p>
    <w:p w14:paraId="790FE779" w14:textId="77777777" w:rsidR="00CA1E66" w:rsidRDefault="00CA1E66" w:rsidP="007A68E2">
      <w:pPr>
        <w:pStyle w:val="ListParagraph"/>
        <w:ind w:left="420"/>
        <w:jc w:val="center"/>
        <w:rPr>
          <w:rFonts w:ascii="Times New Roman" w:hAnsi="Times New Roman" w:cs="Times New Roman"/>
          <w:b/>
          <w:sz w:val="24"/>
          <w:szCs w:val="24"/>
        </w:rPr>
      </w:pPr>
    </w:p>
    <w:p w14:paraId="722FF375" w14:textId="77777777" w:rsidR="00DE3B50" w:rsidRPr="00DE3B50" w:rsidRDefault="00CA1E66" w:rsidP="007A68E2">
      <w:pPr>
        <w:pStyle w:val="ListParagraph"/>
        <w:ind w:left="420"/>
        <w:jc w:val="center"/>
        <w:rPr>
          <w:rFonts w:ascii="Times New Roman" w:hAnsi="Times New Roman" w:cs="Times New Roman"/>
          <w:b/>
          <w:sz w:val="24"/>
          <w:szCs w:val="24"/>
        </w:rPr>
      </w:pPr>
      <w:r>
        <w:rPr>
          <w:rFonts w:ascii="Times New Roman" w:hAnsi="Times New Roman" w:cs="Times New Roman"/>
          <w:b/>
          <w:sz w:val="24"/>
          <w:szCs w:val="24"/>
        </w:rPr>
        <w:t xml:space="preserve">Appendix: Personnel, </w:t>
      </w:r>
      <w:r w:rsidR="00DE3B50" w:rsidRPr="00DE3B50">
        <w:rPr>
          <w:rFonts w:ascii="Times New Roman" w:hAnsi="Times New Roman" w:cs="Times New Roman"/>
          <w:b/>
          <w:sz w:val="24"/>
          <w:szCs w:val="24"/>
        </w:rPr>
        <w:t>Budget and Justification</w:t>
      </w:r>
    </w:p>
    <w:p w14:paraId="349BBBED" w14:textId="77777777" w:rsidR="006D369A" w:rsidRPr="00DE3B50" w:rsidRDefault="006D369A" w:rsidP="006D369A">
      <w:pPr>
        <w:ind w:left="420"/>
        <w:rPr>
          <w:rFonts w:ascii="Times New Roman" w:hAnsi="Times New Roman" w:cs="Times New Roman"/>
          <w:sz w:val="24"/>
          <w:szCs w:val="24"/>
          <w:u w:val="single"/>
        </w:rPr>
      </w:pPr>
      <w:r w:rsidRPr="00DE3B50">
        <w:rPr>
          <w:rFonts w:ascii="Times New Roman" w:hAnsi="Times New Roman" w:cs="Times New Roman"/>
          <w:sz w:val="24"/>
          <w:szCs w:val="24"/>
          <w:u w:val="single"/>
        </w:rPr>
        <w:t xml:space="preserve">Personnel </w:t>
      </w:r>
    </w:p>
    <w:p w14:paraId="558546A4" w14:textId="0E09EBFF" w:rsidR="006D369A"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The Project will be led by PI Dr. Daniel O’Connell with support from CO-PI Dr. Christy Visher. O’Connell will be in charge of overall operations from research design and IRB approval through data collection and analyses. He has decades of experience in reentry research</w:t>
      </w:r>
      <w:r w:rsidR="0081789C">
        <w:rPr>
          <w:rFonts w:ascii="Times New Roman" w:hAnsi="Times New Roman" w:cs="Times New Roman"/>
          <w:sz w:val="24"/>
          <w:szCs w:val="24"/>
        </w:rPr>
        <w:t xml:space="preserve">. He has been PI of NIJ funded RCT based studies on </w:t>
      </w:r>
      <w:r w:rsidR="00E46049">
        <w:rPr>
          <w:rFonts w:ascii="Times New Roman" w:hAnsi="Times New Roman" w:cs="Times New Roman"/>
          <w:sz w:val="24"/>
          <w:szCs w:val="24"/>
        </w:rPr>
        <w:t>p</w:t>
      </w:r>
      <w:r w:rsidR="0081789C">
        <w:rPr>
          <w:rFonts w:ascii="Times New Roman" w:hAnsi="Times New Roman" w:cs="Times New Roman"/>
          <w:sz w:val="24"/>
          <w:szCs w:val="24"/>
        </w:rPr>
        <w:t xml:space="preserve">robation based interventions and </w:t>
      </w:r>
      <w:r w:rsidR="00E46049">
        <w:rPr>
          <w:rFonts w:ascii="Times New Roman" w:hAnsi="Times New Roman" w:cs="Times New Roman"/>
          <w:sz w:val="24"/>
          <w:szCs w:val="24"/>
        </w:rPr>
        <w:t>p</w:t>
      </w:r>
      <w:r w:rsidR="0081789C">
        <w:rPr>
          <w:rFonts w:ascii="Times New Roman" w:hAnsi="Times New Roman" w:cs="Times New Roman"/>
          <w:sz w:val="24"/>
          <w:szCs w:val="24"/>
        </w:rPr>
        <w:t xml:space="preserve">rison based interventions of CBT programs and has conducted </w:t>
      </w:r>
      <w:r w:rsidR="0041125B">
        <w:rPr>
          <w:rFonts w:ascii="Times New Roman" w:hAnsi="Times New Roman" w:cs="Times New Roman"/>
          <w:sz w:val="24"/>
          <w:szCs w:val="24"/>
        </w:rPr>
        <w:t>quasi-</w:t>
      </w:r>
      <w:r w:rsidR="007B6AAF">
        <w:rPr>
          <w:rFonts w:ascii="Times New Roman" w:hAnsi="Times New Roman" w:cs="Times New Roman"/>
          <w:sz w:val="24"/>
          <w:szCs w:val="24"/>
        </w:rPr>
        <w:t>experimental</w:t>
      </w:r>
      <w:r w:rsidR="0041125B">
        <w:rPr>
          <w:rFonts w:ascii="Times New Roman" w:hAnsi="Times New Roman" w:cs="Times New Roman"/>
          <w:sz w:val="24"/>
          <w:szCs w:val="24"/>
        </w:rPr>
        <w:t xml:space="preserve"> studies similar to the current design in a recent evaluation the that Delaware KEY-CREST continuum. He will lead the field effort and will be</w:t>
      </w:r>
      <w:r w:rsidRPr="006D369A">
        <w:rPr>
          <w:rFonts w:ascii="Times New Roman" w:hAnsi="Times New Roman" w:cs="Times New Roman"/>
          <w:sz w:val="24"/>
          <w:szCs w:val="24"/>
        </w:rPr>
        <w:t xml:space="preserve"> in the field conducting interviews with other staff regularly. He will guide all analyses and be responsible for overall dissemination.  He will devote 40% FT effort in years one and two, dropping to 33% </w:t>
      </w:r>
      <w:proofErr w:type="gramStart"/>
      <w:r w:rsidRPr="006D369A">
        <w:rPr>
          <w:rFonts w:ascii="Times New Roman" w:hAnsi="Times New Roman" w:cs="Times New Roman"/>
          <w:sz w:val="24"/>
          <w:szCs w:val="24"/>
        </w:rPr>
        <w:t xml:space="preserve">in </w:t>
      </w:r>
      <w:r w:rsidR="00E46049">
        <w:rPr>
          <w:rFonts w:ascii="Times New Roman" w:hAnsi="Times New Roman" w:cs="Times New Roman"/>
          <w:sz w:val="24"/>
          <w:szCs w:val="24"/>
        </w:rPr>
        <w:t xml:space="preserve"> year</w:t>
      </w:r>
      <w:proofErr w:type="gramEnd"/>
      <w:r w:rsidR="00E46049">
        <w:rPr>
          <w:rFonts w:ascii="Times New Roman" w:hAnsi="Times New Roman" w:cs="Times New Roman"/>
          <w:sz w:val="24"/>
          <w:szCs w:val="24"/>
        </w:rPr>
        <w:t xml:space="preserve"> </w:t>
      </w:r>
      <w:r w:rsidRPr="006D369A">
        <w:rPr>
          <w:rFonts w:ascii="Times New Roman" w:hAnsi="Times New Roman" w:cs="Times New Roman"/>
          <w:sz w:val="24"/>
          <w:szCs w:val="24"/>
        </w:rPr>
        <w:t xml:space="preserve">three. </w:t>
      </w:r>
    </w:p>
    <w:p w14:paraId="74F3EFB8" w14:textId="2DAF588D" w:rsidR="006D369A"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 xml:space="preserve">Co-PI Christy Visher is an internationally recognized expert in reentry, whose recent research focus has included new ways to measure recidivism and post prison success. She will consult on instrument design with a specific focus on success measures other than rearrests </w:t>
      </w:r>
      <w:proofErr w:type="gramStart"/>
      <w:r w:rsidRPr="006D369A">
        <w:rPr>
          <w:rFonts w:ascii="Times New Roman" w:hAnsi="Times New Roman" w:cs="Times New Roman"/>
          <w:sz w:val="24"/>
          <w:szCs w:val="24"/>
        </w:rPr>
        <w:t xml:space="preserve">and </w:t>
      </w:r>
      <w:r w:rsidR="00E46049">
        <w:rPr>
          <w:rFonts w:ascii="Times New Roman" w:hAnsi="Times New Roman" w:cs="Times New Roman"/>
          <w:sz w:val="24"/>
          <w:szCs w:val="24"/>
        </w:rPr>
        <w:t xml:space="preserve"> reincarceration</w:t>
      </w:r>
      <w:proofErr w:type="gramEnd"/>
      <w:r w:rsidRPr="006D369A">
        <w:rPr>
          <w:rFonts w:ascii="Times New Roman" w:hAnsi="Times New Roman" w:cs="Times New Roman"/>
          <w:sz w:val="24"/>
          <w:szCs w:val="24"/>
        </w:rPr>
        <w:t xml:space="preserve">. She will devote 4% FT effort in years one through three. </w:t>
      </w:r>
    </w:p>
    <w:p w14:paraId="4D40667F" w14:textId="77777777" w:rsidR="006D369A"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 xml:space="preserve">Ellen Donnelly is an Associate Professor in the UD Department of Sociology and Criminal Justice, and an expert in statistical modeling. She is also UD’s expert in converting DELJIS data from administrative data to analyzable data sets. She will with the PIs to model the outcome data. She will devote 4% effort in all three years. </w:t>
      </w:r>
    </w:p>
    <w:p w14:paraId="3AA8EB55" w14:textId="33598765" w:rsidR="006D369A"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 xml:space="preserve">Funds are requested for one 75% and one 25% TBD research associates. These will be experienced researchers already in CDHS employ who will shift to the NCJRP project upon project launch. The remain TBD because CDHS has numerous staff who could fill these </w:t>
      </w:r>
      <w:r w:rsidR="00E46049">
        <w:rPr>
          <w:rFonts w:ascii="Times New Roman" w:hAnsi="Times New Roman" w:cs="Times New Roman"/>
          <w:sz w:val="24"/>
          <w:szCs w:val="24"/>
        </w:rPr>
        <w:t>roles</w:t>
      </w:r>
      <w:r w:rsidRPr="006D369A">
        <w:rPr>
          <w:rFonts w:ascii="Times New Roman" w:hAnsi="Times New Roman" w:cs="Times New Roman"/>
          <w:sz w:val="24"/>
          <w:szCs w:val="24"/>
        </w:rPr>
        <w:t xml:space="preserve">. They will work under the direction of PI O’Connell to conduct interview and fidelity assessments and compile data sets. The 75% position </w:t>
      </w:r>
      <w:r w:rsidR="00E46049">
        <w:rPr>
          <w:rFonts w:ascii="Times New Roman" w:hAnsi="Times New Roman" w:cs="Times New Roman"/>
          <w:sz w:val="24"/>
          <w:szCs w:val="24"/>
        </w:rPr>
        <w:t xml:space="preserve">will </w:t>
      </w:r>
      <w:r w:rsidRPr="006D369A">
        <w:rPr>
          <w:rFonts w:ascii="Times New Roman" w:hAnsi="Times New Roman" w:cs="Times New Roman"/>
          <w:sz w:val="24"/>
          <w:szCs w:val="24"/>
        </w:rPr>
        <w:t xml:space="preserve">drop to 50% in year three </w:t>
      </w:r>
      <w:r w:rsidR="00E46049">
        <w:rPr>
          <w:rFonts w:ascii="Times New Roman" w:hAnsi="Times New Roman" w:cs="Times New Roman"/>
          <w:sz w:val="24"/>
          <w:szCs w:val="24"/>
        </w:rPr>
        <w:t>upon completion of the data</w:t>
      </w:r>
      <w:r w:rsidRPr="006D369A">
        <w:rPr>
          <w:rFonts w:ascii="Times New Roman" w:hAnsi="Times New Roman" w:cs="Times New Roman"/>
          <w:sz w:val="24"/>
          <w:szCs w:val="24"/>
        </w:rPr>
        <w:t xml:space="preserve"> collection. They will assist with analyses and report writing in year three. </w:t>
      </w:r>
    </w:p>
    <w:p w14:paraId="7D58E382" w14:textId="77777777" w:rsidR="006D369A"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 xml:space="preserve">Funds are requested for one full time (20 hours per week) Ph.D. Candidate graduate student to assist in all phases of data collection and analyses. </w:t>
      </w:r>
    </w:p>
    <w:p w14:paraId="561CE4F1" w14:textId="77777777" w:rsidR="006D369A" w:rsidRPr="00DE3B50" w:rsidRDefault="006D369A" w:rsidP="006D369A">
      <w:pPr>
        <w:ind w:left="420"/>
        <w:rPr>
          <w:rFonts w:ascii="Times New Roman" w:hAnsi="Times New Roman" w:cs="Times New Roman"/>
          <w:i/>
          <w:sz w:val="24"/>
          <w:szCs w:val="24"/>
        </w:rPr>
      </w:pPr>
      <w:r w:rsidRPr="006D369A">
        <w:rPr>
          <w:rFonts w:ascii="Times New Roman" w:hAnsi="Times New Roman" w:cs="Times New Roman"/>
          <w:sz w:val="24"/>
          <w:szCs w:val="24"/>
        </w:rPr>
        <w:tab/>
      </w:r>
      <w:r w:rsidRPr="00DE3B50">
        <w:rPr>
          <w:rFonts w:ascii="Times New Roman" w:hAnsi="Times New Roman" w:cs="Times New Roman"/>
          <w:i/>
          <w:sz w:val="24"/>
          <w:szCs w:val="24"/>
        </w:rPr>
        <w:t>Fringe Benefits</w:t>
      </w:r>
    </w:p>
    <w:p w14:paraId="2D87CEFD" w14:textId="3FDD503E" w:rsidR="006D369A"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 xml:space="preserve">The </w:t>
      </w:r>
      <w:r w:rsidR="00E46049">
        <w:rPr>
          <w:rFonts w:ascii="Times New Roman" w:hAnsi="Times New Roman" w:cs="Times New Roman"/>
          <w:sz w:val="24"/>
          <w:szCs w:val="24"/>
        </w:rPr>
        <w:t>UD</w:t>
      </w:r>
      <w:r w:rsidRPr="006D369A">
        <w:rPr>
          <w:rFonts w:ascii="Times New Roman" w:hAnsi="Times New Roman" w:cs="Times New Roman"/>
          <w:sz w:val="24"/>
          <w:szCs w:val="24"/>
        </w:rPr>
        <w:t xml:space="preserve"> Fringe rate is 39.1% for staff and 13.1% for graduate students. There is no fringe for summer graduate student effort. </w:t>
      </w:r>
    </w:p>
    <w:p w14:paraId="4E1C86CB" w14:textId="77777777" w:rsidR="006D369A" w:rsidRPr="00DE3B50" w:rsidRDefault="006D369A" w:rsidP="006D369A">
      <w:pPr>
        <w:ind w:left="420"/>
        <w:rPr>
          <w:rFonts w:ascii="Times New Roman" w:hAnsi="Times New Roman" w:cs="Times New Roman"/>
          <w:sz w:val="24"/>
          <w:szCs w:val="24"/>
          <w:u w:val="single"/>
        </w:rPr>
      </w:pPr>
      <w:r w:rsidRPr="00DE3B50">
        <w:rPr>
          <w:rFonts w:ascii="Times New Roman" w:hAnsi="Times New Roman" w:cs="Times New Roman"/>
          <w:sz w:val="24"/>
          <w:szCs w:val="24"/>
          <w:u w:val="single"/>
        </w:rPr>
        <w:t xml:space="preserve">Local Travel </w:t>
      </w:r>
    </w:p>
    <w:p w14:paraId="376BED24" w14:textId="716926F3" w:rsidR="006D369A"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 xml:space="preserve">Funds are requested for local mileage at $0.625 per mile to travel within </w:t>
      </w:r>
      <w:r w:rsidR="00E46049" w:rsidRPr="006D369A">
        <w:rPr>
          <w:rFonts w:ascii="Times New Roman" w:hAnsi="Times New Roman" w:cs="Times New Roman"/>
          <w:sz w:val="24"/>
          <w:szCs w:val="24"/>
        </w:rPr>
        <w:t>D</w:t>
      </w:r>
      <w:r w:rsidR="00E46049">
        <w:rPr>
          <w:rFonts w:ascii="Times New Roman" w:hAnsi="Times New Roman" w:cs="Times New Roman"/>
          <w:sz w:val="24"/>
          <w:szCs w:val="24"/>
        </w:rPr>
        <w:t xml:space="preserve">elaware </w:t>
      </w:r>
      <w:r w:rsidRPr="006D369A">
        <w:rPr>
          <w:rFonts w:ascii="Times New Roman" w:hAnsi="Times New Roman" w:cs="Times New Roman"/>
          <w:sz w:val="24"/>
          <w:szCs w:val="24"/>
        </w:rPr>
        <w:t xml:space="preserve">to conduct interviews and fidelity assessments and attend meetings. </w:t>
      </w:r>
      <w:r w:rsidR="0041125B">
        <w:rPr>
          <w:rFonts w:ascii="Times New Roman" w:hAnsi="Times New Roman" w:cs="Times New Roman"/>
          <w:sz w:val="24"/>
          <w:szCs w:val="24"/>
        </w:rPr>
        <w:t>Between field interviews, fidelity assessments and meeting</w:t>
      </w:r>
      <w:r w:rsidR="00083F94">
        <w:rPr>
          <w:rFonts w:ascii="Times New Roman" w:hAnsi="Times New Roman" w:cs="Times New Roman"/>
          <w:sz w:val="24"/>
          <w:szCs w:val="24"/>
        </w:rPr>
        <w:t>s</w:t>
      </w:r>
      <w:r w:rsidR="0041125B">
        <w:rPr>
          <w:rFonts w:ascii="Times New Roman" w:hAnsi="Times New Roman" w:cs="Times New Roman"/>
          <w:sz w:val="24"/>
          <w:szCs w:val="24"/>
        </w:rPr>
        <w:t xml:space="preserve"> we anticipate being in the field weekly or more (daily at the peak of data collection</w:t>
      </w:r>
      <w:r w:rsidR="00083F94">
        <w:rPr>
          <w:rFonts w:ascii="Times New Roman" w:hAnsi="Times New Roman" w:cs="Times New Roman"/>
          <w:sz w:val="24"/>
          <w:szCs w:val="24"/>
        </w:rPr>
        <w:t>)</w:t>
      </w:r>
      <w:r w:rsidR="0041125B">
        <w:rPr>
          <w:rFonts w:ascii="Times New Roman" w:hAnsi="Times New Roman" w:cs="Times New Roman"/>
          <w:sz w:val="24"/>
          <w:szCs w:val="24"/>
        </w:rPr>
        <w:t xml:space="preserve">. DOC meetings will be </w:t>
      </w:r>
      <w:r w:rsidR="00FD6CD8">
        <w:rPr>
          <w:rFonts w:ascii="Times New Roman" w:hAnsi="Times New Roman" w:cs="Times New Roman"/>
          <w:sz w:val="24"/>
          <w:szCs w:val="24"/>
        </w:rPr>
        <w:t xml:space="preserve">set on an </w:t>
      </w:r>
      <w:r w:rsidR="00F350A3">
        <w:rPr>
          <w:rFonts w:ascii="Times New Roman" w:hAnsi="Times New Roman" w:cs="Times New Roman"/>
          <w:sz w:val="24"/>
          <w:szCs w:val="24"/>
        </w:rPr>
        <w:t>intensive</w:t>
      </w:r>
      <w:r w:rsidR="00FD6CD8">
        <w:rPr>
          <w:rFonts w:ascii="Times New Roman" w:hAnsi="Times New Roman" w:cs="Times New Roman"/>
          <w:sz w:val="24"/>
          <w:szCs w:val="24"/>
        </w:rPr>
        <w:t xml:space="preserve"> pace in the early </w:t>
      </w:r>
      <w:r w:rsidR="00FD6CD8">
        <w:rPr>
          <w:rFonts w:ascii="Times New Roman" w:hAnsi="Times New Roman" w:cs="Times New Roman"/>
          <w:sz w:val="24"/>
          <w:szCs w:val="24"/>
        </w:rPr>
        <w:lastRenderedPageBreak/>
        <w:t xml:space="preserve">stages (weekly across the different </w:t>
      </w:r>
      <w:r w:rsidR="00CA1E66">
        <w:rPr>
          <w:rFonts w:ascii="Times New Roman" w:hAnsi="Times New Roman" w:cs="Times New Roman"/>
          <w:sz w:val="24"/>
          <w:szCs w:val="24"/>
        </w:rPr>
        <w:t>facilities</w:t>
      </w:r>
      <w:r w:rsidR="00FD6CD8">
        <w:rPr>
          <w:rFonts w:ascii="Times New Roman" w:hAnsi="Times New Roman" w:cs="Times New Roman"/>
          <w:sz w:val="24"/>
          <w:szCs w:val="24"/>
        </w:rPr>
        <w:t xml:space="preserve">), </w:t>
      </w:r>
      <w:r w:rsidR="00E46049">
        <w:rPr>
          <w:rFonts w:ascii="Times New Roman" w:hAnsi="Times New Roman" w:cs="Times New Roman"/>
          <w:sz w:val="24"/>
          <w:szCs w:val="24"/>
        </w:rPr>
        <w:t xml:space="preserve">tapering </w:t>
      </w:r>
      <w:r w:rsidR="00FD6CD8">
        <w:rPr>
          <w:rFonts w:ascii="Times New Roman" w:hAnsi="Times New Roman" w:cs="Times New Roman"/>
          <w:sz w:val="24"/>
          <w:szCs w:val="24"/>
        </w:rPr>
        <w:t xml:space="preserve">off to monthly and less as the study progresses. </w:t>
      </w:r>
    </w:p>
    <w:p w14:paraId="42755E49" w14:textId="77777777" w:rsidR="006D369A" w:rsidRPr="00DE3B50" w:rsidRDefault="006D369A" w:rsidP="006D369A">
      <w:pPr>
        <w:ind w:left="420"/>
        <w:rPr>
          <w:rFonts w:ascii="Times New Roman" w:hAnsi="Times New Roman" w:cs="Times New Roman"/>
          <w:sz w:val="24"/>
          <w:szCs w:val="24"/>
          <w:u w:val="single"/>
        </w:rPr>
      </w:pPr>
      <w:r w:rsidRPr="00DE3B50">
        <w:rPr>
          <w:rFonts w:ascii="Times New Roman" w:hAnsi="Times New Roman" w:cs="Times New Roman"/>
          <w:sz w:val="24"/>
          <w:szCs w:val="24"/>
          <w:u w:val="single"/>
        </w:rPr>
        <w:t xml:space="preserve">Conference Travel </w:t>
      </w:r>
    </w:p>
    <w:p w14:paraId="2BAEF90D" w14:textId="6A083136" w:rsidR="006D369A"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 xml:space="preserve">Funds are requested at $3,500 per year to send two people to conferences such as the American Society of </w:t>
      </w:r>
      <w:r w:rsidR="00910375">
        <w:rPr>
          <w:rFonts w:ascii="Times New Roman" w:hAnsi="Times New Roman" w:cs="Times New Roman"/>
          <w:sz w:val="24"/>
          <w:szCs w:val="24"/>
        </w:rPr>
        <w:t>C</w:t>
      </w:r>
      <w:r w:rsidRPr="006D369A">
        <w:rPr>
          <w:rFonts w:ascii="Times New Roman" w:hAnsi="Times New Roman" w:cs="Times New Roman"/>
          <w:sz w:val="24"/>
          <w:szCs w:val="24"/>
        </w:rPr>
        <w:t xml:space="preserve">riminology or </w:t>
      </w:r>
      <w:r w:rsidR="00910375">
        <w:rPr>
          <w:rFonts w:ascii="Times New Roman" w:hAnsi="Times New Roman" w:cs="Times New Roman"/>
          <w:sz w:val="24"/>
          <w:szCs w:val="24"/>
        </w:rPr>
        <w:t xml:space="preserve">the </w:t>
      </w:r>
      <w:r w:rsidRPr="006D369A">
        <w:rPr>
          <w:rFonts w:ascii="Times New Roman" w:hAnsi="Times New Roman" w:cs="Times New Roman"/>
          <w:sz w:val="24"/>
          <w:szCs w:val="24"/>
        </w:rPr>
        <w:t xml:space="preserve">American Correctional Association. </w:t>
      </w:r>
    </w:p>
    <w:p w14:paraId="72953C17" w14:textId="77777777" w:rsidR="006D369A" w:rsidRPr="00DE3B50" w:rsidRDefault="006D369A" w:rsidP="006D369A">
      <w:pPr>
        <w:ind w:left="420"/>
        <w:rPr>
          <w:rFonts w:ascii="Times New Roman" w:hAnsi="Times New Roman" w:cs="Times New Roman"/>
          <w:sz w:val="24"/>
          <w:szCs w:val="24"/>
          <w:u w:val="single"/>
        </w:rPr>
      </w:pPr>
      <w:r w:rsidRPr="00DE3B50">
        <w:rPr>
          <w:rFonts w:ascii="Times New Roman" w:hAnsi="Times New Roman" w:cs="Times New Roman"/>
          <w:sz w:val="24"/>
          <w:szCs w:val="24"/>
          <w:u w:val="single"/>
        </w:rPr>
        <w:t xml:space="preserve">Supplies </w:t>
      </w:r>
    </w:p>
    <w:p w14:paraId="622F2C6C" w14:textId="77777777" w:rsidR="006D369A"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 xml:space="preserve">Funds are requested for supplies for professional fees, meeting expenses, office supplies, computers, copying/printing, book/manuals, computer software and survey printing. </w:t>
      </w:r>
    </w:p>
    <w:p w14:paraId="46C824FE" w14:textId="77777777" w:rsidR="006D369A" w:rsidRPr="00DE3B50" w:rsidRDefault="006D369A" w:rsidP="006D369A">
      <w:pPr>
        <w:ind w:left="420"/>
        <w:rPr>
          <w:rFonts w:ascii="Times New Roman" w:hAnsi="Times New Roman" w:cs="Times New Roman"/>
          <w:sz w:val="24"/>
          <w:szCs w:val="24"/>
          <w:u w:val="single"/>
        </w:rPr>
      </w:pPr>
      <w:r w:rsidRPr="00DE3B50">
        <w:rPr>
          <w:rFonts w:ascii="Times New Roman" w:hAnsi="Times New Roman" w:cs="Times New Roman"/>
          <w:sz w:val="24"/>
          <w:szCs w:val="24"/>
          <w:u w:val="single"/>
        </w:rPr>
        <w:t>Respondent Fees</w:t>
      </w:r>
    </w:p>
    <w:p w14:paraId="0740047C" w14:textId="5754C50C" w:rsidR="006D369A"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 xml:space="preserve">Study participants will be paid $25 for baseline interviews and $50 for each of the 30 and 180 day follow-up interviews. These funds are </w:t>
      </w:r>
      <w:r w:rsidR="00910375" w:rsidRPr="006D369A">
        <w:rPr>
          <w:rFonts w:ascii="Times New Roman" w:hAnsi="Times New Roman" w:cs="Times New Roman"/>
          <w:sz w:val="24"/>
          <w:szCs w:val="24"/>
        </w:rPr>
        <w:t>request</w:t>
      </w:r>
      <w:r w:rsidR="00910375">
        <w:rPr>
          <w:rFonts w:ascii="Times New Roman" w:hAnsi="Times New Roman" w:cs="Times New Roman"/>
          <w:sz w:val="24"/>
          <w:szCs w:val="24"/>
        </w:rPr>
        <w:t>ed</w:t>
      </w:r>
      <w:r w:rsidR="00910375" w:rsidRPr="006D369A">
        <w:rPr>
          <w:rFonts w:ascii="Times New Roman" w:hAnsi="Times New Roman" w:cs="Times New Roman"/>
          <w:sz w:val="24"/>
          <w:szCs w:val="24"/>
        </w:rPr>
        <w:t xml:space="preserve"> </w:t>
      </w:r>
      <w:r w:rsidRPr="006D369A">
        <w:rPr>
          <w:rFonts w:ascii="Times New Roman" w:hAnsi="Times New Roman" w:cs="Times New Roman"/>
          <w:sz w:val="24"/>
          <w:szCs w:val="24"/>
        </w:rPr>
        <w:t xml:space="preserve">in years one and two. </w:t>
      </w:r>
    </w:p>
    <w:p w14:paraId="3DF8C537" w14:textId="77777777" w:rsidR="006D369A" w:rsidRPr="00DE3B50" w:rsidRDefault="006D369A" w:rsidP="006D369A">
      <w:pPr>
        <w:ind w:left="420"/>
        <w:rPr>
          <w:rFonts w:ascii="Times New Roman" w:hAnsi="Times New Roman" w:cs="Times New Roman"/>
          <w:sz w:val="24"/>
          <w:szCs w:val="24"/>
          <w:u w:val="single"/>
        </w:rPr>
      </w:pPr>
      <w:r w:rsidRPr="00DE3B50">
        <w:rPr>
          <w:rFonts w:ascii="Times New Roman" w:hAnsi="Times New Roman" w:cs="Times New Roman"/>
          <w:sz w:val="24"/>
          <w:szCs w:val="24"/>
          <w:u w:val="single"/>
        </w:rPr>
        <w:t>DOC Overtime Funds</w:t>
      </w:r>
    </w:p>
    <w:p w14:paraId="0BB2A35A" w14:textId="584AEDBA" w:rsidR="006D369A"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 xml:space="preserve">Staff shortages can lead to programing being canceled temporarily due to lack of security staff coverage. Funds are requested by DOC to pay overtime for </w:t>
      </w:r>
      <w:r w:rsidR="00910375">
        <w:rPr>
          <w:rFonts w:ascii="Times New Roman" w:hAnsi="Times New Roman" w:cs="Times New Roman"/>
          <w:sz w:val="24"/>
          <w:szCs w:val="24"/>
        </w:rPr>
        <w:t>staff</w:t>
      </w:r>
      <w:r w:rsidR="00910375" w:rsidRPr="006D369A">
        <w:rPr>
          <w:rFonts w:ascii="Times New Roman" w:hAnsi="Times New Roman" w:cs="Times New Roman"/>
          <w:sz w:val="24"/>
          <w:szCs w:val="24"/>
        </w:rPr>
        <w:t xml:space="preserve"> </w:t>
      </w:r>
      <w:r w:rsidRPr="006D369A">
        <w:rPr>
          <w:rFonts w:ascii="Times New Roman" w:hAnsi="Times New Roman" w:cs="Times New Roman"/>
          <w:sz w:val="24"/>
          <w:szCs w:val="24"/>
        </w:rPr>
        <w:t>to cover CBI-EMP or Five</w:t>
      </w:r>
      <w:r w:rsidR="00910375">
        <w:rPr>
          <w:rFonts w:ascii="Times New Roman" w:hAnsi="Times New Roman" w:cs="Times New Roman"/>
          <w:sz w:val="24"/>
          <w:szCs w:val="24"/>
        </w:rPr>
        <w:t>-</w:t>
      </w:r>
      <w:r w:rsidRPr="006D369A">
        <w:rPr>
          <w:rFonts w:ascii="Times New Roman" w:hAnsi="Times New Roman" w:cs="Times New Roman"/>
          <w:sz w:val="24"/>
          <w:szCs w:val="24"/>
        </w:rPr>
        <w:t>for</w:t>
      </w:r>
      <w:r w:rsidR="00910375">
        <w:rPr>
          <w:rFonts w:ascii="Times New Roman" w:hAnsi="Times New Roman" w:cs="Times New Roman"/>
          <w:sz w:val="24"/>
          <w:szCs w:val="24"/>
        </w:rPr>
        <w:t>-</w:t>
      </w:r>
      <w:r w:rsidRPr="006D369A">
        <w:rPr>
          <w:rFonts w:ascii="Times New Roman" w:hAnsi="Times New Roman" w:cs="Times New Roman"/>
          <w:sz w:val="24"/>
          <w:szCs w:val="24"/>
        </w:rPr>
        <w:t xml:space="preserve">Five sessions as needed. These funds are requested in years one and two. </w:t>
      </w:r>
    </w:p>
    <w:p w14:paraId="5F317B66" w14:textId="77777777" w:rsidR="006D369A" w:rsidRPr="00DE3B50" w:rsidRDefault="006D369A" w:rsidP="006D369A">
      <w:pPr>
        <w:ind w:left="420"/>
        <w:rPr>
          <w:rFonts w:ascii="Times New Roman" w:hAnsi="Times New Roman" w:cs="Times New Roman"/>
          <w:sz w:val="24"/>
          <w:szCs w:val="24"/>
          <w:u w:val="single"/>
        </w:rPr>
      </w:pPr>
      <w:r w:rsidRPr="00DE3B50">
        <w:rPr>
          <w:rFonts w:ascii="Times New Roman" w:hAnsi="Times New Roman" w:cs="Times New Roman"/>
          <w:sz w:val="24"/>
          <w:szCs w:val="24"/>
          <w:u w:val="single"/>
        </w:rPr>
        <w:t>Tuition</w:t>
      </w:r>
    </w:p>
    <w:p w14:paraId="0857F1BE" w14:textId="77777777" w:rsidR="006D369A"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 xml:space="preserve">The University of Delaware requests funding for partial tuition for graduate students. These funds are not subject to F&amp;A.  </w:t>
      </w:r>
    </w:p>
    <w:p w14:paraId="30E1B8E7" w14:textId="77777777" w:rsidR="006D369A" w:rsidRPr="00DE3B50" w:rsidRDefault="006D369A" w:rsidP="00DE3B50">
      <w:pPr>
        <w:ind w:left="420"/>
        <w:jc w:val="both"/>
        <w:rPr>
          <w:rFonts w:ascii="Times New Roman" w:hAnsi="Times New Roman" w:cs="Times New Roman"/>
          <w:sz w:val="24"/>
          <w:szCs w:val="24"/>
          <w:u w:val="single"/>
        </w:rPr>
      </w:pPr>
      <w:r w:rsidRPr="00DE3B50">
        <w:rPr>
          <w:rFonts w:ascii="Times New Roman" w:hAnsi="Times New Roman" w:cs="Times New Roman"/>
          <w:sz w:val="24"/>
          <w:szCs w:val="24"/>
          <w:u w:val="single"/>
        </w:rPr>
        <w:t xml:space="preserve">F&amp;A </w:t>
      </w:r>
    </w:p>
    <w:p w14:paraId="5E7F3634" w14:textId="4D8EE7B0" w:rsidR="006D369A"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 xml:space="preserve">Arnold Ventures allows a 15% F&amp;A rate. The </w:t>
      </w:r>
      <w:r w:rsidR="00910375">
        <w:rPr>
          <w:rFonts w:ascii="Times New Roman" w:hAnsi="Times New Roman" w:cs="Times New Roman"/>
          <w:sz w:val="24"/>
          <w:szCs w:val="24"/>
        </w:rPr>
        <w:t xml:space="preserve">University </w:t>
      </w:r>
      <w:r w:rsidRPr="006D369A">
        <w:rPr>
          <w:rFonts w:ascii="Times New Roman" w:hAnsi="Times New Roman" w:cs="Times New Roman"/>
          <w:sz w:val="24"/>
          <w:szCs w:val="24"/>
        </w:rPr>
        <w:t xml:space="preserve">will accept this rate. </w:t>
      </w:r>
    </w:p>
    <w:p w14:paraId="514F633F" w14:textId="77777777" w:rsidR="006D369A" w:rsidRPr="00DE3B50" w:rsidRDefault="006D369A" w:rsidP="006D369A">
      <w:pPr>
        <w:ind w:left="420"/>
        <w:rPr>
          <w:rFonts w:ascii="Times New Roman" w:hAnsi="Times New Roman" w:cs="Times New Roman"/>
          <w:sz w:val="24"/>
          <w:szCs w:val="24"/>
          <w:u w:val="single"/>
        </w:rPr>
      </w:pPr>
      <w:r w:rsidRPr="00DE3B50">
        <w:rPr>
          <w:rFonts w:ascii="Times New Roman" w:hAnsi="Times New Roman" w:cs="Times New Roman"/>
          <w:sz w:val="24"/>
          <w:szCs w:val="24"/>
          <w:u w:val="single"/>
        </w:rPr>
        <w:t xml:space="preserve">Delaware Criminal Justice Council </w:t>
      </w:r>
    </w:p>
    <w:p w14:paraId="6D9F597A" w14:textId="77777777" w:rsidR="009A418B" w:rsidRPr="006D369A" w:rsidRDefault="006D369A" w:rsidP="006D369A">
      <w:pPr>
        <w:ind w:left="420"/>
        <w:rPr>
          <w:rFonts w:ascii="Times New Roman" w:hAnsi="Times New Roman" w:cs="Times New Roman"/>
          <w:sz w:val="24"/>
          <w:szCs w:val="24"/>
        </w:rPr>
      </w:pPr>
      <w:r w:rsidRPr="006D369A">
        <w:rPr>
          <w:rFonts w:ascii="Times New Roman" w:hAnsi="Times New Roman" w:cs="Times New Roman"/>
          <w:sz w:val="24"/>
          <w:szCs w:val="24"/>
        </w:rPr>
        <w:t>The Delaware Criminal Justice Council requires 10% of direct costs to administer the grant. These funds are not subject to UD F&amp;A.</w:t>
      </w:r>
    </w:p>
    <w:p w14:paraId="15388540" w14:textId="77777777" w:rsidR="001F2965" w:rsidRPr="001F2965" w:rsidRDefault="001F2965" w:rsidP="001F2965">
      <w:pPr>
        <w:rPr>
          <w:rFonts w:ascii="Times New Roman" w:hAnsi="Times New Roman" w:cs="Times New Roman"/>
          <w:sz w:val="24"/>
          <w:szCs w:val="24"/>
        </w:rPr>
      </w:pPr>
    </w:p>
    <w:p w14:paraId="345C9954" w14:textId="77777777" w:rsidR="00A17990" w:rsidRDefault="00A17990" w:rsidP="00E86F15">
      <w:pPr>
        <w:rPr>
          <w:rFonts w:ascii="Times New Roman" w:hAnsi="Times New Roman" w:cs="Times New Roman"/>
          <w:sz w:val="24"/>
          <w:szCs w:val="24"/>
        </w:rPr>
      </w:pPr>
    </w:p>
    <w:p w14:paraId="5F730461" w14:textId="77777777" w:rsidR="00DC6129" w:rsidRPr="00E86F15" w:rsidRDefault="00DC6129" w:rsidP="00E86F15">
      <w:pPr>
        <w:rPr>
          <w:rFonts w:ascii="Times New Roman" w:hAnsi="Times New Roman" w:cs="Times New Roman"/>
          <w:sz w:val="24"/>
          <w:szCs w:val="24"/>
        </w:rPr>
      </w:pPr>
      <w:r>
        <w:rPr>
          <w:noProof/>
        </w:rPr>
        <w:lastRenderedPageBreak/>
        <w:drawing>
          <wp:anchor distT="0" distB="0" distL="114300" distR="114300" simplePos="0" relativeHeight="251661312" behindDoc="0" locked="0" layoutInCell="1" allowOverlap="1" wp14:anchorId="6B7C9994" wp14:editId="261CBBC7">
            <wp:simplePos x="0" y="0"/>
            <wp:positionH relativeFrom="margin">
              <wp:align>right</wp:align>
            </wp:positionH>
            <wp:positionV relativeFrom="paragraph">
              <wp:posOffset>289560</wp:posOffset>
            </wp:positionV>
            <wp:extent cx="5943600" cy="75742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7574280"/>
                    </a:xfrm>
                    <a:prstGeom prst="rect">
                      <a:avLst/>
                    </a:prstGeom>
                  </pic:spPr>
                </pic:pic>
              </a:graphicData>
            </a:graphic>
            <wp14:sizeRelV relativeFrom="margin">
              <wp14:pctHeight>0</wp14:pctHeight>
            </wp14:sizeRelV>
          </wp:anchor>
        </w:drawing>
      </w:r>
    </w:p>
    <w:sectPr w:rsidR="00DC6129" w:rsidRPr="00E86F1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6CE7" w14:textId="77777777" w:rsidR="00E848C7" w:rsidRDefault="00E848C7" w:rsidP="004B6CE3">
      <w:pPr>
        <w:spacing w:after="0" w:line="240" w:lineRule="auto"/>
      </w:pPr>
      <w:r>
        <w:separator/>
      </w:r>
    </w:p>
  </w:endnote>
  <w:endnote w:type="continuationSeparator" w:id="0">
    <w:p w14:paraId="67618BBD" w14:textId="77777777" w:rsidR="00E848C7" w:rsidRDefault="00E848C7" w:rsidP="004B6CE3">
      <w:pPr>
        <w:spacing w:after="0" w:line="240" w:lineRule="auto"/>
      </w:pPr>
      <w:r>
        <w:continuationSeparator/>
      </w:r>
    </w:p>
  </w:endnote>
  <w:endnote w:type="continuationNotice" w:id="1">
    <w:p w14:paraId="7A285B4A" w14:textId="77777777" w:rsidR="00E848C7" w:rsidRDefault="00E84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65846"/>
      <w:docPartObj>
        <w:docPartGallery w:val="Page Numbers (Bottom of Page)"/>
        <w:docPartUnique/>
      </w:docPartObj>
    </w:sdtPr>
    <w:sdtEndPr>
      <w:rPr>
        <w:noProof/>
      </w:rPr>
    </w:sdtEndPr>
    <w:sdtContent>
      <w:p w14:paraId="6D7C64E7" w14:textId="77777777" w:rsidR="00C352E7" w:rsidRDefault="00C352E7">
        <w:pPr>
          <w:pStyle w:val="Footer"/>
          <w:jc w:val="right"/>
        </w:pPr>
        <w:r>
          <w:fldChar w:fldCharType="begin"/>
        </w:r>
        <w:r>
          <w:instrText xml:space="preserve"> PAGE   \* MERGEFORMAT </w:instrText>
        </w:r>
        <w:r>
          <w:fldChar w:fldCharType="separate"/>
        </w:r>
        <w:r w:rsidR="00796535">
          <w:rPr>
            <w:noProof/>
          </w:rPr>
          <w:t>4</w:t>
        </w:r>
        <w:r>
          <w:rPr>
            <w:noProof/>
          </w:rPr>
          <w:fldChar w:fldCharType="end"/>
        </w:r>
      </w:p>
    </w:sdtContent>
  </w:sdt>
  <w:p w14:paraId="5837E502" w14:textId="77777777" w:rsidR="00C352E7" w:rsidRDefault="00C3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F35B" w14:textId="77777777" w:rsidR="00E848C7" w:rsidRDefault="00E848C7" w:rsidP="004B6CE3">
      <w:pPr>
        <w:spacing w:after="0" w:line="240" w:lineRule="auto"/>
      </w:pPr>
      <w:r>
        <w:separator/>
      </w:r>
    </w:p>
  </w:footnote>
  <w:footnote w:type="continuationSeparator" w:id="0">
    <w:p w14:paraId="2C854CD4" w14:textId="77777777" w:rsidR="00E848C7" w:rsidRDefault="00E848C7" w:rsidP="004B6CE3">
      <w:pPr>
        <w:spacing w:after="0" w:line="240" w:lineRule="auto"/>
      </w:pPr>
      <w:r>
        <w:continuationSeparator/>
      </w:r>
    </w:p>
  </w:footnote>
  <w:footnote w:type="continuationNotice" w:id="1">
    <w:p w14:paraId="2AE3BD82" w14:textId="77777777" w:rsidR="00E848C7" w:rsidRDefault="00E848C7">
      <w:pPr>
        <w:spacing w:after="0" w:line="240" w:lineRule="auto"/>
      </w:pPr>
    </w:p>
  </w:footnote>
  <w:footnote w:id="2">
    <w:p w14:paraId="03F57EF0" w14:textId="2925580B" w:rsidR="00564CC0" w:rsidRPr="008355A4" w:rsidRDefault="00564CC0">
      <w:pPr>
        <w:pStyle w:val="FootnoteText"/>
        <w:rPr>
          <w:rFonts w:ascii="Times New Roman" w:hAnsi="Times New Roman" w:cs="Times New Roman"/>
        </w:rPr>
      </w:pPr>
      <w:r w:rsidRPr="008355A4">
        <w:rPr>
          <w:rStyle w:val="FootnoteReference"/>
          <w:rFonts w:ascii="Times New Roman" w:hAnsi="Times New Roman" w:cs="Times New Roman"/>
        </w:rPr>
        <w:footnoteRef/>
      </w:r>
      <w:r w:rsidRPr="008355A4">
        <w:rPr>
          <w:rFonts w:ascii="Times New Roman" w:hAnsi="Times New Roman" w:cs="Times New Roman"/>
        </w:rPr>
        <w:t xml:space="preserve"> NCJRP supports person-first language; this is term used in the materials referenced here.</w:t>
      </w:r>
    </w:p>
  </w:footnote>
  <w:footnote w:id="3">
    <w:p w14:paraId="7496A11C" w14:textId="4F61C3D5" w:rsidR="00C352E7" w:rsidRPr="00796535" w:rsidRDefault="00C352E7" w:rsidP="00796535">
      <w:pPr>
        <w:pStyle w:val="EndnoteText"/>
        <w:rPr>
          <w:rFonts w:ascii="Times New Roman" w:hAnsi="Times New Roman" w:cs="Times New Roman"/>
        </w:rPr>
      </w:pPr>
      <w:r>
        <w:rPr>
          <w:rStyle w:val="FootnoteReference"/>
        </w:rPr>
        <w:footnoteRef/>
      </w:r>
      <w:r>
        <w:t xml:space="preserve"> </w:t>
      </w:r>
      <w:r w:rsidRPr="00D04F17">
        <w:rPr>
          <w:rFonts w:ascii="Times New Roman" w:hAnsi="Times New Roman" w:cs="Times New Roman"/>
        </w:rPr>
        <w:t>https://nicic.gov/projects/cognitive-behavioral-therapy</w:t>
      </w:r>
    </w:p>
  </w:footnote>
  <w:footnote w:id="4">
    <w:p w14:paraId="51AFAEED" w14:textId="77777777" w:rsidR="00C352E7" w:rsidRDefault="00C352E7">
      <w:pPr>
        <w:pStyle w:val="FootnoteText"/>
      </w:pPr>
      <w:r>
        <w:rPr>
          <w:rStyle w:val="FootnoteReference"/>
        </w:rPr>
        <w:footnoteRef/>
      </w:r>
      <w:r>
        <w:t xml:space="preserve"> </w:t>
      </w:r>
      <w:r w:rsidRPr="00D04F17">
        <w:rPr>
          <w:rFonts w:ascii="Times New Roman" w:eastAsia="Times New Roman" w:hAnsi="Times New Roman" w:cs="Times New Roman"/>
        </w:rPr>
        <w:t xml:space="preserve">Shawn D. Bushway &amp; Robert Apel, </w:t>
      </w:r>
      <w:r w:rsidRPr="00D04F17">
        <w:rPr>
          <w:rFonts w:ascii="Times New Roman" w:eastAsia="Times New Roman" w:hAnsi="Times New Roman" w:cs="Times New Roman"/>
          <w:i/>
          <w:iCs/>
        </w:rPr>
        <w:t>Overview of: A Signaling Perspective on Employment-Based Reentry Programming: Training Completion as a Desistance Signal</w:t>
      </w:r>
      <w:r w:rsidRPr="00D04F17">
        <w:rPr>
          <w:rFonts w:ascii="Times New Roman" w:eastAsia="Times New Roman" w:hAnsi="Times New Roman" w:cs="Times New Roman"/>
        </w:rPr>
        <w:t>, 11 CRIMINOLOGY &amp; PUB. POLLICY 17 (2012).</w:t>
      </w:r>
    </w:p>
  </w:footnote>
  <w:footnote w:id="5">
    <w:p w14:paraId="5BD68865" w14:textId="77777777" w:rsidR="00C352E7" w:rsidRDefault="00C352E7">
      <w:pPr>
        <w:pStyle w:val="FootnoteText"/>
      </w:pPr>
      <w:r>
        <w:rPr>
          <w:rStyle w:val="FootnoteReference"/>
        </w:rPr>
        <w:footnoteRef/>
      </w:r>
      <w:r>
        <w:t xml:space="preserve"> </w:t>
      </w:r>
      <w:r w:rsidRPr="008D486A">
        <w:rPr>
          <w:rFonts w:ascii="Times New Roman" w:hAnsi="Times New Roman" w:cs="Times New Roman"/>
          <w:bCs/>
          <w:sz w:val="24"/>
          <w:szCs w:val="24"/>
        </w:rPr>
        <w:t>Statistical power could be increased by extending the study length. For example, by adding six months to the study, which would potentially ad</w:t>
      </w:r>
      <w:r>
        <w:rPr>
          <w:rFonts w:ascii="Times New Roman" w:hAnsi="Times New Roman" w:cs="Times New Roman"/>
          <w:bCs/>
          <w:sz w:val="24"/>
          <w:szCs w:val="24"/>
        </w:rPr>
        <w:t>d</w:t>
      </w:r>
      <w:r w:rsidRPr="008D486A">
        <w:rPr>
          <w:rFonts w:ascii="Times New Roman" w:hAnsi="Times New Roman" w:cs="Times New Roman"/>
          <w:bCs/>
          <w:sz w:val="24"/>
          <w:szCs w:val="24"/>
        </w:rPr>
        <w:t xml:space="preserve"> 57 participants, </w:t>
      </w:r>
      <w:r>
        <w:rPr>
          <w:rFonts w:ascii="Times New Roman" w:hAnsi="Times New Roman" w:cs="Times New Roman"/>
          <w:bCs/>
          <w:sz w:val="24"/>
          <w:szCs w:val="24"/>
        </w:rPr>
        <w:t xml:space="preserve">would </w:t>
      </w:r>
      <w:r w:rsidRPr="008D486A">
        <w:rPr>
          <w:rFonts w:ascii="Times New Roman" w:hAnsi="Times New Roman" w:cs="Times New Roman"/>
          <w:bCs/>
          <w:sz w:val="24"/>
          <w:szCs w:val="24"/>
        </w:rPr>
        <w:t xml:space="preserve">bring the sample to 285. </w:t>
      </w:r>
    </w:p>
  </w:footnote>
  <w:footnote w:id="6">
    <w:p w14:paraId="503B83C6" w14:textId="77777777" w:rsidR="00C352E7" w:rsidRDefault="00C352E7" w:rsidP="002D23C1">
      <w:pPr>
        <w:pStyle w:val="FootnoteText"/>
      </w:pPr>
      <w:r>
        <w:rPr>
          <w:rStyle w:val="FootnoteReference"/>
        </w:rPr>
        <w:footnoteRef/>
      </w:r>
      <w:r>
        <w:t xml:space="preserve"> </w:t>
      </w:r>
      <w:r w:rsidRPr="00D04F17">
        <w:rPr>
          <w:rFonts w:ascii="Times New Roman" w:hAnsi="Times New Roman" w:cs="Times New Roman"/>
        </w:rPr>
        <w:t>https://nap.nationalacademies.org/catalog/26459/the-limits-of-recidivism-measuring-success-after-prison</w:t>
      </w:r>
    </w:p>
  </w:footnote>
  <w:footnote w:id="7">
    <w:p w14:paraId="163B3127" w14:textId="77777777" w:rsidR="00C352E7" w:rsidRDefault="00C352E7">
      <w:pPr>
        <w:pStyle w:val="FootnoteText"/>
      </w:pPr>
    </w:p>
  </w:footnote>
  <w:footnote w:id="8">
    <w:p w14:paraId="77D9600F" w14:textId="77777777" w:rsidR="00C352E7" w:rsidRDefault="00C352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6E8B" w14:textId="77777777" w:rsidR="00C352E7" w:rsidRDefault="00C352E7" w:rsidP="00DC6129">
    <w:pPr>
      <w:spacing w:line="264" w:lineRule="auto"/>
    </w:pPr>
    <w:r>
      <w:rPr>
        <w:noProof/>
      </w:rPr>
      <w:drawing>
        <wp:anchor distT="0" distB="0" distL="114300" distR="114300" simplePos="0" relativeHeight="251661312" behindDoc="0" locked="0" layoutInCell="1" allowOverlap="1" wp14:anchorId="06CF5AE0" wp14:editId="39BB63F0">
          <wp:simplePos x="0" y="0"/>
          <wp:positionH relativeFrom="column">
            <wp:posOffset>692150</wp:posOffset>
          </wp:positionH>
          <wp:positionV relativeFrom="paragraph">
            <wp:posOffset>-152400</wp:posOffset>
          </wp:positionV>
          <wp:extent cx="4432300" cy="634365"/>
          <wp:effectExtent l="0" t="0" r="635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300" cy="63436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659264" behindDoc="0" locked="0" layoutInCell="1" allowOverlap="1" wp14:anchorId="6DACF6DB" wp14:editId="1F8722A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o="http://schemas.microsoft.com/office/mac/office/2008/main" xmlns:mv="urn:schemas-microsoft-com:mac:vml" xmlns:oel="http://schemas.microsoft.com/office/2019/extlst">
          <w:pict>
            <v:rect w14:anchorId="51B2D81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30B"/>
    <w:multiLevelType w:val="hybridMultilevel"/>
    <w:tmpl w:val="A0124500"/>
    <w:lvl w:ilvl="0" w:tplc="50622160">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15C2427"/>
    <w:multiLevelType w:val="hybridMultilevel"/>
    <w:tmpl w:val="321A5A00"/>
    <w:lvl w:ilvl="0" w:tplc="70921F6E">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45EDD"/>
    <w:multiLevelType w:val="hybridMultilevel"/>
    <w:tmpl w:val="05A4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E7FD9"/>
    <w:multiLevelType w:val="hybridMultilevel"/>
    <w:tmpl w:val="58ECE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908FF"/>
    <w:multiLevelType w:val="hybridMultilevel"/>
    <w:tmpl w:val="0344808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859CF"/>
    <w:multiLevelType w:val="hybridMultilevel"/>
    <w:tmpl w:val="83CCC3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D5CB3"/>
    <w:multiLevelType w:val="hybridMultilevel"/>
    <w:tmpl w:val="2D52EF32"/>
    <w:lvl w:ilvl="0" w:tplc="98AED7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2B85F09"/>
    <w:multiLevelType w:val="hybridMultilevel"/>
    <w:tmpl w:val="1B166500"/>
    <w:lvl w:ilvl="0" w:tplc="991E8F26">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925FB4"/>
    <w:multiLevelType w:val="hybridMultilevel"/>
    <w:tmpl w:val="F98E745C"/>
    <w:lvl w:ilvl="0" w:tplc="626C540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1"/>
  </w:num>
  <w:num w:numId="3">
    <w:abstractNumId w:val="7"/>
  </w:num>
  <w:num w:numId="4">
    <w:abstractNumId w:val="2"/>
  </w:num>
  <w:num w:numId="5">
    <w:abstractNumId w:val="5"/>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5"/>
    <w:rsid w:val="00023C16"/>
    <w:rsid w:val="00033801"/>
    <w:rsid w:val="00033FEB"/>
    <w:rsid w:val="00040DFF"/>
    <w:rsid w:val="00046A45"/>
    <w:rsid w:val="00050F79"/>
    <w:rsid w:val="00054402"/>
    <w:rsid w:val="00064FB3"/>
    <w:rsid w:val="000708EF"/>
    <w:rsid w:val="00076C4F"/>
    <w:rsid w:val="00081BF6"/>
    <w:rsid w:val="00083F94"/>
    <w:rsid w:val="00085A88"/>
    <w:rsid w:val="00087EED"/>
    <w:rsid w:val="000A4707"/>
    <w:rsid w:val="000C0640"/>
    <w:rsid w:val="000C5357"/>
    <w:rsid w:val="000D5339"/>
    <w:rsid w:val="000F1C06"/>
    <w:rsid w:val="000F4B8E"/>
    <w:rsid w:val="000F798C"/>
    <w:rsid w:val="0010200F"/>
    <w:rsid w:val="001133A1"/>
    <w:rsid w:val="00117196"/>
    <w:rsid w:val="00120FA3"/>
    <w:rsid w:val="0014401D"/>
    <w:rsid w:val="001458BE"/>
    <w:rsid w:val="0014763C"/>
    <w:rsid w:val="00147911"/>
    <w:rsid w:val="00154F6B"/>
    <w:rsid w:val="00173455"/>
    <w:rsid w:val="0017784D"/>
    <w:rsid w:val="001865D4"/>
    <w:rsid w:val="00186985"/>
    <w:rsid w:val="00192742"/>
    <w:rsid w:val="001A386A"/>
    <w:rsid w:val="001B36AC"/>
    <w:rsid w:val="001C26F6"/>
    <w:rsid w:val="001F2965"/>
    <w:rsid w:val="0020774C"/>
    <w:rsid w:val="00213256"/>
    <w:rsid w:val="002135A4"/>
    <w:rsid w:val="00213942"/>
    <w:rsid w:val="002159A4"/>
    <w:rsid w:val="00215D6C"/>
    <w:rsid w:val="00216C08"/>
    <w:rsid w:val="00222A02"/>
    <w:rsid w:val="00226B8A"/>
    <w:rsid w:val="00230DD4"/>
    <w:rsid w:val="00232D8C"/>
    <w:rsid w:val="00232D8D"/>
    <w:rsid w:val="002359B2"/>
    <w:rsid w:val="00240457"/>
    <w:rsid w:val="0024275A"/>
    <w:rsid w:val="0024561E"/>
    <w:rsid w:val="002541D4"/>
    <w:rsid w:val="00272D62"/>
    <w:rsid w:val="00297A9B"/>
    <w:rsid w:val="002A44F0"/>
    <w:rsid w:val="002B1BFE"/>
    <w:rsid w:val="002B502E"/>
    <w:rsid w:val="002B6A46"/>
    <w:rsid w:val="002B7023"/>
    <w:rsid w:val="002C2538"/>
    <w:rsid w:val="002C346D"/>
    <w:rsid w:val="002D23C1"/>
    <w:rsid w:val="002D6241"/>
    <w:rsid w:val="002D7D7A"/>
    <w:rsid w:val="00301EBD"/>
    <w:rsid w:val="00302E6F"/>
    <w:rsid w:val="003053E4"/>
    <w:rsid w:val="00311FED"/>
    <w:rsid w:val="00315387"/>
    <w:rsid w:val="003228D8"/>
    <w:rsid w:val="00323B13"/>
    <w:rsid w:val="00325D34"/>
    <w:rsid w:val="00326055"/>
    <w:rsid w:val="003300A0"/>
    <w:rsid w:val="0033143C"/>
    <w:rsid w:val="003316EE"/>
    <w:rsid w:val="00331887"/>
    <w:rsid w:val="00331AC0"/>
    <w:rsid w:val="00335BA4"/>
    <w:rsid w:val="003365BF"/>
    <w:rsid w:val="00341850"/>
    <w:rsid w:val="00366FDE"/>
    <w:rsid w:val="00367958"/>
    <w:rsid w:val="00373022"/>
    <w:rsid w:val="0038625A"/>
    <w:rsid w:val="00391C5A"/>
    <w:rsid w:val="00396F17"/>
    <w:rsid w:val="003A2F7F"/>
    <w:rsid w:val="003C0EE0"/>
    <w:rsid w:val="003C23CC"/>
    <w:rsid w:val="003F2726"/>
    <w:rsid w:val="0041125B"/>
    <w:rsid w:val="00411AEF"/>
    <w:rsid w:val="004138C3"/>
    <w:rsid w:val="00416C18"/>
    <w:rsid w:val="004176F0"/>
    <w:rsid w:val="00424A62"/>
    <w:rsid w:val="00434C76"/>
    <w:rsid w:val="00456B16"/>
    <w:rsid w:val="00461C75"/>
    <w:rsid w:val="00461E87"/>
    <w:rsid w:val="00463A5E"/>
    <w:rsid w:val="00475481"/>
    <w:rsid w:val="00475FD4"/>
    <w:rsid w:val="004B6CE3"/>
    <w:rsid w:val="004C170A"/>
    <w:rsid w:val="004D27A2"/>
    <w:rsid w:val="004D320B"/>
    <w:rsid w:val="004E1364"/>
    <w:rsid w:val="004E674B"/>
    <w:rsid w:val="0050149E"/>
    <w:rsid w:val="005017C7"/>
    <w:rsid w:val="005122D0"/>
    <w:rsid w:val="00513775"/>
    <w:rsid w:val="00514C5F"/>
    <w:rsid w:val="00523BC0"/>
    <w:rsid w:val="005363F6"/>
    <w:rsid w:val="0054748C"/>
    <w:rsid w:val="00547D0F"/>
    <w:rsid w:val="00556564"/>
    <w:rsid w:val="005603DC"/>
    <w:rsid w:val="00562472"/>
    <w:rsid w:val="00562897"/>
    <w:rsid w:val="00562925"/>
    <w:rsid w:val="005646DD"/>
    <w:rsid w:val="00564CC0"/>
    <w:rsid w:val="00583D76"/>
    <w:rsid w:val="00593177"/>
    <w:rsid w:val="00594C15"/>
    <w:rsid w:val="005D617F"/>
    <w:rsid w:val="005F7F1C"/>
    <w:rsid w:val="00612886"/>
    <w:rsid w:val="00614F7B"/>
    <w:rsid w:val="00615575"/>
    <w:rsid w:val="00622DB6"/>
    <w:rsid w:val="006248F8"/>
    <w:rsid w:val="00627520"/>
    <w:rsid w:val="00627700"/>
    <w:rsid w:val="0063290E"/>
    <w:rsid w:val="00634578"/>
    <w:rsid w:val="006363DB"/>
    <w:rsid w:val="00647222"/>
    <w:rsid w:val="006544A1"/>
    <w:rsid w:val="00655E47"/>
    <w:rsid w:val="00662592"/>
    <w:rsid w:val="00664F6C"/>
    <w:rsid w:val="00676B0F"/>
    <w:rsid w:val="006775C8"/>
    <w:rsid w:val="006809F7"/>
    <w:rsid w:val="006812F2"/>
    <w:rsid w:val="006828D3"/>
    <w:rsid w:val="00695940"/>
    <w:rsid w:val="006C0005"/>
    <w:rsid w:val="006C6480"/>
    <w:rsid w:val="006D369A"/>
    <w:rsid w:val="006D6AB0"/>
    <w:rsid w:val="006E0D95"/>
    <w:rsid w:val="006F0BF5"/>
    <w:rsid w:val="00701FFD"/>
    <w:rsid w:val="00710464"/>
    <w:rsid w:val="00710CA7"/>
    <w:rsid w:val="007122E2"/>
    <w:rsid w:val="00734326"/>
    <w:rsid w:val="00740423"/>
    <w:rsid w:val="00744D89"/>
    <w:rsid w:val="00754823"/>
    <w:rsid w:val="0075594D"/>
    <w:rsid w:val="00784913"/>
    <w:rsid w:val="00785B89"/>
    <w:rsid w:val="00786046"/>
    <w:rsid w:val="0078711B"/>
    <w:rsid w:val="00790350"/>
    <w:rsid w:val="00796535"/>
    <w:rsid w:val="00797B05"/>
    <w:rsid w:val="007A1C56"/>
    <w:rsid w:val="007A35AE"/>
    <w:rsid w:val="007A68E2"/>
    <w:rsid w:val="007B3A2F"/>
    <w:rsid w:val="007B6AAF"/>
    <w:rsid w:val="007C2AC3"/>
    <w:rsid w:val="007D33D8"/>
    <w:rsid w:val="007D3FFC"/>
    <w:rsid w:val="007F0F49"/>
    <w:rsid w:val="007F4072"/>
    <w:rsid w:val="007F408F"/>
    <w:rsid w:val="007F437A"/>
    <w:rsid w:val="008021DB"/>
    <w:rsid w:val="008066B9"/>
    <w:rsid w:val="0081789C"/>
    <w:rsid w:val="00824999"/>
    <w:rsid w:val="00830292"/>
    <w:rsid w:val="008337DD"/>
    <w:rsid w:val="00833EFE"/>
    <w:rsid w:val="008355A4"/>
    <w:rsid w:val="00841286"/>
    <w:rsid w:val="008423D7"/>
    <w:rsid w:val="00844E02"/>
    <w:rsid w:val="00845AA8"/>
    <w:rsid w:val="00850A86"/>
    <w:rsid w:val="0085467F"/>
    <w:rsid w:val="00865BBB"/>
    <w:rsid w:val="00885402"/>
    <w:rsid w:val="00892B7F"/>
    <w:rsid w:val="00893409"/>
    <w:rsid w:val="00894C58"/>
    <w:rsid w:val="008A43AC"/>
    <w:rsid w:val="008B03A4"/>
    <w:rsid w:val="008B1C2A"/>
    <w:rsid w:val="008B1E8A"/>
    <w:rsid w:val="008B639E"/>
    <w:rsid w:val="008B68FC"/>
    <w:rsid w:val="008C1571"/>
    <w:rsid w:val="008C1CA7"/>
    <w:rsid w:val="008C44A7"/>
    <w:rsid w:val="008D486A"/>
    <w:rsid w:val="008F05F1"/>
    <w:rsid w:val="008F2D5D"/>
    <w:rsid w:val="0090351D"/>
    <w:rsid w:val="009048B5"/>
    <w:rsid w:val="00910375"/>
    <w:rsid w:val="009239CF"/>
    <w:rsid w:val="00926EE1"/>
    <w:rsid w:val="00935C8D"/>
    <w:rsid w:val="00940FCD"/>
    <w:rsid w:val="009532EA"/>
    <w:rsid w:val="0096047E"/>
    <w:rsid w:val="009618D0"/>
    <w:rsid w:val="00962D9F"/>
    <w:rsid w:val="00963C0A"/>
    <w:rsid w:val="00971832"/>
    <w:rsid w:val="009822F8"/>
    <w:rsid w:val="009856B1"/>
    <w:rsid w:val="009A418B"/>
    <w:rsid w:val="009B50ED"/>
    <w:rsid w:val="009B5403"/>
    <w:rsid w:val="009B737C"/>
    <w:rsid w:val="009B7F6A"/>
    <w:rsid w:val="009C6E7C"/>
    <w:rsid w:val="009D07B0"/>
    <w:rsid w:val="009D31A5"/>
    <w:rsid w:val="009D3C9D"/>
    <w:rsid w:val="009F37E8"/>
    <w:rsid w:val="009F4462"/>
    <w:rsid w:val="009F5ABE"/>
    <w:rsid w:val="00A03F69"/>
    <w:rsid w:val="00A170C7"/>
    <w:rsid w:val="00A17990"/>
    <w:rsid w:val="00A3551A"/>
    <w:rsid w:val="00A44F8D"/>
    <w:rsid w:val="00A4587E"/>
    <w:rsid w:val="00A45FC5"/>
    <w:rsid w:val="00A463E6"/>
    <w:rsid w:val="00A47EB1"/>
    <w:rsid w:val="00A5323B"/>
    <w:rsid w:val="00A540CC"/>
    <w:rsid w:val="00A54F82"/>
    <w:rsid w:val="00A5590A"/>
    <w:rsid w:val="00A64699"/>
    <w:rsid w:val="00A7248A"/>
    <w:rsid w:val="00A725C1"/>
    <w:rsid w:val="00A87BB1"/>
    <w:rsid w:val="00A90852"/>
    <w:rsid w:val="00AA7B64"/>
    <w:rsid w:val="00AB7ADB"/>
    <w:rsid w:val="00AB7D0D"/>
    <w:rsid w:val="00AC399C"/>
    <w:rsid w:val="00AC78B5"/>
    <w:rsid w:val="00AD4BE8"/>
    <w:rsid w:val="00AD6F8F"/>
    <w:rsid w:val="00AE236D"/>
    <w:rsid w:val="00AE3DEF"/>
    <w:rsid w:val="00AE3F39"/>
    <w:rsid w:val="00AF2514"/>
    <w:rsid w:val="00B01518"/>
    <w:rsid w:val="00B20FED"/>
    <w:rsid w:val="00B337B4"/>
    <w:rsid w:val="00B41312"/>
    <w:rsid w:val="00B51A13"/>
    <w:rsid w:val="00B61A14"/>
    <w:rsid w:val="00B66A3D"/>
    <w:rsid w:val="00B67728"/>
    <w:rsid w:val="00B7288D"/>
    <w:rsid w:val="00B80010"/>
    <w:rsid w:val="00B91A02"/>
    <w:rsid w:val="00B921C3"/>
    <w:rsid w:val="00BA5354"/>
    <w:rsid w:val="00BB22E9"/>
    <w:rsid w:val="00BB5DBE"/>
    <w:rsid w:val="00BC04F5"/>
    <w:rsid w:val="00BC7A09"/>
    <w:rsid w:val="00BD6E1B"/>
    <w:rsid w:val="00BD7778"/>
    <w:rsid w:val="00BE6366"/>
    <w:rsid w:val="00BE6675"/>
    <w:rsid w:val="00BF722B"/>
    <w:rsid w:val="00C15B5B"/>
    <w:rsid w:val="00C274E0"/>
    <w:rsid w:val="00C352E7"/>
    <w:rsid w:val="00C415D9"/>
    <w:rsid w:val="00C4611A"/>
    <w:rsid w:val="00C46A88"/>
    <w:rsid w:val="00C572FD"/>
    <w:rsid w:val="00C62742"/>
    <w:rsid w:val="00C62F32"/>
    <w:rsid w:val="00C643EA"/>
    <w:rsid w:val="00C67CB9"/>
    <w:rsid w:val="00C67EFA"/>
    <w:rsid w:val="00C74716"/>
    <w:rsid w:val="00C8392F"/>
    <w:rsid w:val="00C8442A"/>
    <w:rsid w:val="00CA1E66"/>
    <w:rsid w:val="00CA5AFF"/>
    <w:rsid w:val="00CB2080"/>
    <w:rsid w:val="00CB3C3C"/>
    <w:rsid w:val="00CB4BF1"/>
    <w:rsid w:val="00CE21D3"/>
    <w:rsid w:val="00CF25B6"/>
    <w:rsid w:val="00D03389"/>
    <w:rsid w:val="00D03780"/>
    <w:rsid w:val="00D0514D"/>
    <w:rsid w:val="00D21EF5"/>
    <w:rsid w:val="00D250F6"/>
    <w:rsid w:val="00D31639"/>
    <w:rsid w:val="00D45F46"/>
    <w:rsid w:val="00D529B2"/>
    <w:rsid w:val="00D548E3"/>
    <w:rsid w:val="00D64F79"/>
    <w:rsid w:val="00D82C19"/>
    <w:rsid w:val="00D83B1F"/>
    <w:rsid w:val="00D85121"/>
    <w:rsid w:val="00D91E8F"/>
    <w:rsid w:val="00D960C6"/>
    <w:rsid w:val="00D96287"/>
    <w:rsid w:val="00DA4CAB"/>
    <w:rsid w:val="00DB0E14"/>
    <w:rsid w:val="00DB2B4F"/>
    <w:rsid w:val="00DB2C61"/>
    <w:rsid w:val="00DB64B6"/>
    <w:rsid w:val="00DC3813"/>
    <w:rsid w:val="00DC6129"/>
    <w:rsid w:val="00DD5A5D"/>
    <w:rsid w:val="00DD6B8C"/>
    <w:rsid w:val="00DE3B50"/>
    <w:rsid w:val="00DF03D8"/>
    <w:rsid w:val="00DF5016"/>
    <w:rsid w:val="00DF748F"/>
    <w:rsid w:val="00E00CDD"/>
    <w:rsid w:val="00E02045"/>
    <w:rsid w:val="00E03115"/>
    <w:rsid w:val="00E03F4C"/>
    <w:rsid w:val="00E07C66"/>
    <w:rsid w:val="00E11F1C"/>
    <w:rsid w:val="00E24FA4"/>
    <w:rsid w:val="00E251EA"/>
    <w:rsid w:val="00E4340E"/>
    <w:rsid w:val="00E46049"/>
    <w:rsid w:val="00E51970"/>
    <w:rsid w:val="00E5706D"/>
    <w:rsid w:val="00E80E49"/>
    <w:rsid w:val="00E848C7"/>
    <w:rsid w:val="00E86F15"/>
    <w:rsid w:val="00E93C49"/>
    <w:rsid w:val="00EA124F"/>
    <w:rsid w:val="00EB4326"/>
    <w:rsid w:val="00EC66FC"/>
    <w:rsid w:val="00EC6C63"/>
    <w:rsid w:val="00EE506D"/>
    <w:rsid w:val="00EE6B05"/>
    <w:rsid w:val="00EF4828"/>
    <w:rsid w:val="00EF67B1"/>
    <w:rsid w:val="00F03474"/>
    <w:rsid w:val="00F03A97"/>
    <w:rsid w:val="00F26FDD"/>
    <w:rsid w:val="00F27426"/>
    <w:rsid w:val="00F350A3"/>
    <w:rsid w:val="00F40199"/>
    <w:rsid w:val="00F46912"/>
    <w:rsid w:val="00F50EF1"/>
    <w:rsid w:val="00F86B9D"/>
    <w:rsid w:val="00F948AC"/>
    <w:rsid w:val="00FA084F"/>
    <w:rsid w:val="00FA68F7"/>
    <w:rsid w:val="00FC01CF"/>
    <w:rsid w:val="00FC24F2"/>
    <w:rsid w:val="00FD1DC8"/>
    <w:rsid w:val="00FD6CD8"/>
    <w:rsid w:val="00FE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1C2C5"/>
  <w15:docId w15:val="{3B8B0B94-347E-6145-92DB-F9B5B00A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F6"/>
    <w:rPr>
      <w:rFonts w:ascii="Segoe UI" w:hAnsi="Segoe UI" w:cs="Segoe UI"/>
      <w:sz w:val="18"/>
      <w:szCs w:val="18"/>
    </w:rPr>
  </w:style>
  <w:style w:type="paragraph" w:styleId="Header">
    <w:name w:val="header"/>
    <w:basedOn w:val="Normal"/>
    <w:link w:val="HeaderChar"/>
    <w:uiPriority w:val="99"/>
    <w:unhideWhenUsed/>
    <w:rsid w:val="004B6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CE3"/>
  </w:style>
  <w:style w:type="paragraph" w:styleId="Footer">
    <w:name w:val="footer"/>
    <w:basedOn w:val="Normal"/>
    <w:link w:val="FooterChar"/>
    <w:uiPriority w:val="99"/>
    <w:unhideWhenUsed/>
    <w:rsid w:val="004B6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E3"/>
  </w:style>
  <w:style w:type="paragraph" w:styleId="ListParagraph">
    <w:name w:val="List Paragraph"/>
    <w:basedOn w:val="Normal"/>
    <w:uiPriority w:val="34"/>
    <w:qFormat/>
    <w:rsid w:val="001B36AC"/>
    <w:pPr>
      <w:ind w:left="720"/>
      <w:contextualSpacing/>
    </w:pPr>
  </w:style>
  <w:style w:type="character" w:customStyle="1" w:styleId="t-color-standard-100">
    <w:name w:val="t-color-standard-100"/>
    <w:basedOn w:val="DefaultParagraphFont"/>
    <w:rsid w:val="00A90852"/>
  </w:style>
  <w:style w:type="paragraph" w:styleId="Revision">
    <w:name w:val="Revision"/>
    <w:hidden/>
    <w:uiPriority w:val="99"/>
    <w:semiHidden/>
    <w:rsid w:val="00940FCD"/>
    <w:pPr>
      <w:spacing w:after="0" w:line="240" w:lineRule="auto"/>
    </w:pPr>
  </w:style>
  <w:style w:type="character" w:styleId="CommentReference">
    <w:name w:val="annotation reference"/>
    <w:basedOn w:val="DefaultParagraphFont"/>
    <w:uiPriority w:val="99"/>
    <w:semiHidden/>
    <w:unhideWhenUsed/>
    <w:rsid w:val="00424A62"/>
    <w:rPr>
      <w:sz w:val="18"/>
      <w:szCs w:val="18"/>
    </w:rPr>
  </w:style>
  <w:style w:type="paragraph" w:styleId="CommentText">
    <w:name w:val="annotation text"/>
    <w:basedOn w:val="Normal"/>
    <w:link w:val="CommentTextChar"/>
    <w:uiPriority w:val="99"/>
    <w:unhideWhenUsed/>
    <w:rsid w:val="00424A62"/>
    <w:pPr>
      <w:spacing w:line="240" w:lineRule="auto"/>
    </w:pPr>
    <w:rPr>
      <w:sz w:val="24"/>
      <w:szCs w:val="24"/>
    </w:rPr>
  </w:style>
  <w:style w:type="character" w:customStyle="1" w:styleId="CommentTextChar">
    <w:name w:val="Comment Text Char"/>
    <w:basedOn w:val="DefaultParagraphFont"/>
    <w:link w:val="CommentText"/>
    <w:uiPriority w:val="99"/>
    <w:rsid w:val="00424A62"/>
    <w:rPr>
      <w:sz w:val="24"/>
      <w:szCs w:val="24"/>
    </w:rPr>
  </w:style>
  <w:style w:type="paragraph" w:styleId="CommentSubject">
    <w:name w:val="annotation subject"/>
    <w:basedOn w:val="CommentText"/>
    <w:next w:val="CommentText"/>
    <w:link w:val="CommentSubjectChar"/>
    <w:uiPriority w:val="99"/>
    <w:semiHidden/>
    <w:unhideWhenUsed/>
    <w:rsid w:val="00424A62"/>
    <w:rPr>
      <w:b/>
      <w:bCs/>
      <w:sz w:val="20"/>
      <w:szCs w:val="20"/>
    </w:rPr>
  </w:style>
  <w:style w:type="character" w:customStyle="1" w:styleId="CommentSubjectChar">
    <w:name w:val="Comment Subject Char"/>
    <w:basedOn w:val="CommentTextChar"/>
    <w:link w:val="CommentSubject"/>
    <w:uiPriority w:val="99"/>
    <w:semiHidden/>
    <w:rsid w:val="00424A62"/>
    <w:rPr>
      <w:b/>
      <w:bCs/>
      <w:sz w:val="20"/>
      <w:szCs w:val="20"/>
    </w:rPr>
  </w:style>
  <w:style w:type="paragraph" w:styleId="FootnoteText">
    <w:name w:val="footnote text"/>
    <w:basedOn w:val="Normal"/>
    <w:link w:val="FootnoteTextChar"/>
    <w:uiPriority w:val="99"/>
    <w:unhideWhenUsed/>
    <w:rsid w:val="0050149E"/>
    <w:pPr>
      <w:spacing w:after="0" w:line="240" w:lineRule="auto"/>
    </w:pPr>
    <w:rPr>
      <w:sz w:val="20"/>
      <w:szCs w:val="20"/>
    </w:rPr>
  </w:style>
  <w:style w:type="character" w:customStyle="1" w:styleId="FootnoteTextChar">
    <w:name w:val="Footnote Text Char"/>
    <w:basedOn w:val="DefaultParagraphFont"/>
    <w:link w:val="FootnoteText"/>
    <w:uiPriority w:val="99"/>
    <w:rsid w:val="0050149E"/>
    <w:rPr>
      <w:sz w:val="20"/>
      <w:szCs w:val="20"/>
    </w:rPr>
  </w:style>
  <w:style w:type="character" w:styleId="FootnoteReference">
    <w:name w:val="footnote reference"/>
    <w:basedOn w:val="DefaultParagraphFont"/>
    <w:uiPriority w:val="99"/>
    <w:unhideWhenUsed/>
    <w:rsid w:val="0050149E"/>
    <w:rPr>
      <w:vertAlign w:val="superscript"/>
    </w:rPr>
  </w:style>
  <w:style w:type="paragraph" w:styleId="EndnoteText">
    <w:name w:val="endnote text"/>
    <w:basedOn w:val="Normal"/>
    <w:link w:val="EndnoteTextChar"/>
    <w:uiPriority w:val="99"/>
    <w:unhideWhenUsed/>
    <w:rsid w:val="00C415D9"/>
    <w:pPr>
      <w:spacing w:after="0" w:line="240" w:lineRule="auto"/>
    </w:pPr>
    <w:rPr>
      <w:sz w:val="20"/>
      <w:szCs w:val="20"/>
    </w:rPr>
  </w:style>
  <w:style w:type="character" w:customStyle="1" w:styleId="EndnoteTextChar">
    <w:name w:val="Endnote Text Char"/>
    <w:basedOn w:val="DefaultParagraphFont"/>
    <w:link w:val="EndnoteText"/>
    <w:uiPriority w:val="99"/>
    <w:rsid w:val="00C415D9"/>
    <w:rPr>
      <w:sz w:val="20"/>
      <w:szCs w:val="20"/>
    </w:rPr>
  </w:style>
  <w:style w:type="character" w:styleId="EndnoteReference">
    <w:name w:val="endnote reference"/>
    <w:basedOn w:val="DefaultParagraphFont"/>
    <w:uiPriority w:val="99"/>
    <w:semiHidden/>
    <w:unhideWhenUsed/>
    <w:rsid w:val="00C41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0599">
      <w:bodyDiv w:val="1"/>
      <w:marLeft w:val="0"/>
      <w:marRight w:val="0"/>
      <w:marTop w:val="0"/>
      <w:marBottom w:val="0"/>
      <w:divBdr>
        <w:top w:val="none" w:sz="0" w:space="0" w:color="auto"/>
        <w:left w:val="none" w:sz="0" w:space="0" w:color="auto"/>
        <w:bottom w:val="none" w:sz="0" w:space="0" w:color="auto"/>
        <w:right w:val="none" w:sz="0" w:space="0" w:color="auto"/>
      </w:divBdr>
      <w:divsChild>
        <w:div w:id="1301957160">
          <w:marLeft w:val="0"/>
          <w:marRight w:val="0"/>
          <w:marTop w:val="0"/>
          <w:marBottom w:val="0"/>
          <w:divBdr>
            <w:top w:val="none" w:sz="0" w:space="0" w:color="auto"/>
            <w:left w:val="none" w:sz="0" w:space="0" w:color="auto"/>
            <w:bottom w:val="none" w:sz="0" w:space="0" w:color="auto"/>
            <w:right w:val="none" w:sz="0" w:space="0" w:color="auto"/>
          </w:divBdr>
        </w:div>
      </w:divsChild>
    </w:div>
    <w:div w:id="100732866">
      <w:bodyDiv w:val="1"/>
      <w:marLeft w:val="0"/>
      <w:marRight w:val="0"/>
      <w:marTop w:val="0"/>
      <w:marBottom w:val="0"/>
      <w:divBdr>
        <w:top w:val="none" w:sz="0" w:space="0" w:color="auto"/>
        <w:left w:val="none" w:sz="0" w:space="0" w:color="auto"/>
        <w:bottom w:val="none" w:sz="0" w:space="0" w:color="auto"/>
        <w:right w:val="none" w:sz="0" w:space="0" w:color="auto"/>
      </w:divBdr>
    </w:div>
    <w:div w:id="4874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7" ma:contentTypeDescription="Create a new document." ma:contentTypeScope="" ma:versionID="83837e1ceef48a46b4a5c8fe29284879">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4ac04f5898625d710bc79ef95aee2d6"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9FCCB5-8198-AD45-B1F1-ED7C99EFFD94}">
  <ds:schemaRefs>
    <ds:schemaRef ds:uri="http://schemas.openxmlformats.org/officeDocument/2006/bibliography"/>
  </ds:schemaRefs>
</ds:datastoreItem>
</file>

<file path=customXml/itemProps2.xml><?xml version="1.0" encoding="utf-8"?>
<ds:datastoreItem xmlns:ds="http://schemas.openxmlformats.org/officeDocument/2006/customXml" ds:itemID="{0A540DBE-B719-483B-8BC5-80829629CEE0}"/>
</file>

<file path=customXml/itemProps3.xml><?xml version="1.0" encoding="utf-8"?>
<ds:datastoreItem xmlns:ds="http://schemas.openxmlformats.org/officeDocument/2006/customXml" ds:itemID="{13FD304E-FBBB-4B98-BF05-E7E4769B8D8F}"/>
</file>

<file path=customXml/itemProps4.xml><?xml version="1.0" encoding="utf-8"?>
<ds:datastoreItem xmlns:ds="http://schemas.openxmlformats.org/officeDocument/2006/customXml" ds:itemID="{0A161DC2-4F87-425C-91B0-18A527B991A3}"/>
</file>

<file path=docProps/app.xml><?xml version="1.0" encoding="utf-8"?>
<Properties xmlns="http://schemas.openxmlformats.org/officeDocument/2006/extended-properties" xmlns:vt="http://schemas.openxmlformats.org/officeDocument/2006/docPropsVTypes">
  <Template>Normal.dotm</Template>
  <TotalTime>1</TotalTime>
  <Pages>15</Pages>
  <Words>5113</Words>
  <Characters>29146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Woodhams</dc:creator>
  <cp:keywords/>
  <dc:description/>
  <cp:lastModifiedBy>Tammy Woodhams</cp:lastModifiedBy>
  <cp:revision>2</cp:revision>
  <cp:lastPrinted>2022-12-09T17:53:00Z</cp:lastPrinted>
  <dcterms:created xsi:type="dcterms:W3CDTF">2023-01-30T23:36:00Z</dcterms:created>
  <dcterms:modified xsi:type="dcterms:W3CDTF">2023-01-30T23:36:00Z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5d9a4bb5c2345c31ae406591e49e4516d7ae7505346f61ef52297c61b360faa5</vt:lpwstr>
  </property>
  <property fmtid="{D5CDD505-2E9C-101B-9397-08002B2CF9AE}" pid="3" name="ContentTypeId">
    <vt:lpwstr>0x01010021050E640F155948AD89868C6E31CDEE</vt:lpwstr>
  </property>
</Properties>
</file>